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9CE9" w14:textId="3314B9B8" w:rsidR="00473232" w:rsidRPr="006065F4" w:rsidRDefault="00473232" w:rsidP="00473232">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 xml:space="preserve">Приложение № </w:t>
      </w:r>
      <w:r w:rsidR="006065F4" w:rsidRPr="006065F4">
        <w:rPr>
          <w:rFonts w:ascii="Times New Roman" w:hAnsi="Times New Roman"/>
          <w:color w:val="000000" w:themeColor="text1"/>
          <w:sz w:val="16"/>
          <w:szCs w:val="16"/>
        </w:rPr>
        <w:t>1</w:t>
      </w:r>
    </w:p>
    <w:p w14:paraId="46B95F1A" w14:textId="7706C655"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F77976">
        <w:rPr>
          <w:rFonts w:ascii="Times New Roman" w:hAnsi="Times New Roman"/>
          <w:color w:val="000000" w:themeColor="text1"/>
          <w:sz w:val="16"/>
          <w:szCs w:val="16"/>
        </w:rPr>
        <w:t>к пр</w:t>
      </w:r>
      <w:r w:rsidR="0032342B">
        <w:rPr>
          <w:rFonts w:ascii="Times New Roman" w:hAnsi="Times New Roman"/>
          <w:color w:val="000000" w:themeColor="text1"/>
          <w:sz w:val="16"/>
          <w:szCs w:val="16"/>
        </w:rPr>
        <w:t>иказу №</w:t>
      </w:r>
      <w:r w:rsidR="008A7953">
        <w:rPr>
          <w:rFonts w:ascii="Times New Roman" w:hAnsi="Times New Roman"/>
          <w:color w:val="000000" w:themeColor="text1"/>
          <w:sz w:val="16"/>
          <w:szCs w:val="16"/>
        </w:rPr>
        <w:t>11</w:t>
      </w:r>
      <w:r w:rsidR="00031678">
        <w:rPr>
          <w:rFonts w:ascii="Times New Roman" w:hAnsi="Times New Roman"/>
          <w:color w:val="000000" w:themeColor="text1"/>
          <w:sz w:val="16"/>
          <w:szCs w:val="16"/>
        </w:rPr>
        <w:t xml:space="preserve"> от </w:t>
      </w:r>
      <w:r w:rsidR="008A7953">
        <w:rPr>
          <w:rFonts w:ascii="Times New Roman" w:hAnsi="Times New Roman"/>
          <w:color w:val="000000" w:themeColor="text1"/>
          <w:sz w:val="16"/>
          <w:szCs w:val="16"/>
        </w:rPr>
        <w:t>02</w:t>
      </w:r>
      <w:r w:rsidR="00F77976">
        <w:rPr>
          <w:rFonts w:ascii="Times New Roman" w:hAnsi="Times New Roman"/>
          <w:color w:val="000000" w:themeColor="text1"/>
          <w:sz w:val="16"/>
          <w:szCs w:val="16"/>
        </w:rPr>
        <w:t>.</w:t>
      </w:r>
      <w:r w:rsidR="008A7953">
        <w:rPr>
          <w:rFonts w:ascii="Times New Roman" w:hAnsi="Times New Roman"/>
          <w:color w:val="000000" w:themeColor="text1"/>
          <w:sz w:val="16"/>
          <w:szCs w:val="16"/>
        </w:rPr>
        <w:t>11</w:t>
      </w:r>
      <w:r w:rsidR="00A85631" w:rsidRPr="006E0346">
        <w:rPr>
          <w:rFonts w:ascii="Times New Roman" w:hAnsi="Times New Roman"/>
          <w:color w:val="000000" w:themeColor="text1"/>
          <w:sz w:val="16"/>
          <w:szCs w:val="16"/>
        </w:rPr>
        <w:t>.202</w:t>
      </w:r>
      <w:r w:rsidR="006065F4" w:rsidRPr="0099623D">
        <w:rPr>
          <w:rFonts w:ascii="Times New Roman" w:hAnsi="Times New Roman"/>
          <w:color w:val="000000" w:themeColor="text1"/>
          <w:sz w:val="16"/>
          <w:szCs w:val="16"/>
        </w:rPr>
        <w:t>1</w:t>
      </w:r>
      <w:r w:rsidRPr="006E0346">
        <w:rPr>
          <w:rFonts w:ascii="Times New Roman" w:hAnsi="Times New Roman"/>
          <w:color w:val="000000" w:themeColor="text1"/>
          <w:sz w:val="16"/>
          <w:szCs w:val="16"/>
        </w:rPr>
        <w:t xml:space="preserve"> года</w:t>
      </w:r>
    </w:p>
    <w:p w14:paraId="508234B9" w14:textId="6282D036"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w:t>
      </w:r>
      <w:r w:rsidR="004762D2" w:rsidRPr="008204D6">
        <w:rPr>
          <w:rFonts w:ascii="Times New Roman" w:hAnsi="Times New Roman"/>
          <w:color w:val="000000" w:themeColor="text1"/>
          <w:sz w:val="24"/>
          <w:szCs w:val="24"/>
        </w:rPr>
        <w:t>НИК</w:t>
      </w:r>
      <w:r w:rsidR="003C6645" w:rsidRPr="003C6645">
        <w:rPr>
          <w:rFonts w:ascii="Times New Roman" w:hAnsi="Times New Roman"/>
          <w:color w:val="000000" w:themeColor="text1"/>
          <w:sz w:val="24"/>
          <w:szCs w:val="24"/>
        </w:rPr>
        <w:t>24</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Генерального директора</w:t>
      </w:r>
      <w:r w:rsidR="008204D6">
        <w:rPr>
          <w:rFonts w:ascii="Times New Roman" w:hAnsi="Times New Roman"/>
          <w:color w:val="000000" w:themeColor="text1"/>
          <w:sz w:val="16"/>
          <w:szCs w:val="16"/>
        </w:rPr>
        <w:t xml:space="preserve"> </w:t>
      </w:r>
      <w:r w:rsidR="008204D6" w:rsidRPr="008204D6">
        <w:rPr>
          <w:rFonts w:ascii="Times New Roman" w:hAnsi="Times New Roman"/>
          <w:color w:val="000000" w:themeColor="text1"/>
          <w:sz w:val="16"/>
          <w:szCs w:val="16"/>
        </w:rPr>
        <w:t>ООО «НИК</w:t>
      </w:r>
      <w:r w:rsidR="0032342B" w:rsidRPr="0032342B">
        <w:rPr>
          <w:rFonts w:ascii="Times New Roman" w:hAnsi="Times New Roman"/>
          <w:color w:val="000000" w:themeColor="text1"/>
          <w:sz w:val="16"/>
          <w:szCs w:val="16"/>
        </w:rPr>
        <w:t>24</w:t>
      </w:r>
      <w:r w:rsidR="008204D6" w:rsidRPr="008204D6">
        <w:rPr>
          <w:rFonts w:ascii="Times New Roman" w:hAnsi="Times New Roman"/>
          <w:color w:val="000000" w:themeColor="text1"/>
          <w:sz w:val="16"/>
          <w:szCs w:val="16"/>
        </w:rPr>
        <w:t>»</w:t>
      </w:r>
    </w:p>
    <w:p w14:paraId="2E2D739A" w14:textId="70B71B09"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sidR="0091767B">
        <w:rPr>
          <w:rFonts w:ascii="Times New Roman" w:hAnsi="Times New Roman"/>
          <w:color w:val="000000" w:themeColor="text1"/>
          <w:sz w:val="24"/>
          <w:szCs w:val="24"/>
          <w:lang w:val="en-US"/>
        </w:rPr>
        <w:t>C</w:t>
      </w:r>
      <w:r w:rsidRPr="008204D6">
        <w:rPr>
          <w:rFonts w:ascii="Times New Roman" w:hAnsi="Times New Roman"/>
          <w:color w:val="000000" w:themeColor="text1"/>
          <w:sz w:val="24"/>
          <w:szCs w:val="24"/>
        </w:rPr>
        <w:t>.</w:t>
      </w:r>
      <w:r w:rsidR="0091767B">
        <w:rPr>
          <w:rFonts w:ascii="Times New Roman" w:hAnsi="Times New Roman"/>
          <w:color w:val="000000" w:themeColor="text1"/>
          <w:sz w:val="24"/>
          <w:szCs w:val="24"/>
        </w:rPr>
        <w:t>В</w:t>
      </w:r>
      <w:r w:rsidR="00652E07">
        <w:rPr>
          <w:rFonts w:ascii="Times New Roman" w:hAnsi="Times New Roman"/>
          <w:color w:val="000000" w:themeColor="text1"/>
          <w:sz w:val="24"/>
          <w:szCs w:val="24"/>
        </w:rPr>
        <w:t xml:space="preserve">. </w:t>
      </w:r>
      <w:r w:rsidR="0091767B">
        <w:rPr>
          <w:rFonts w:ascii="Times New Roman" w:hAnsi="Times New Roman"/>
          <w:color w:val="000000" w:themeColor="text1"/>
          <w:sz w:val="24"/>
          <w:szCs w:val="24"/>
        </w:rPr>
        <w:t>Бажутов</w:t>
      </w:r>
      <w:r w:rsidR="008204D6">
        <w:rPr>
          <w:rFonts w:ascii="Times New Roman" w:hAnsi="Times New Roman"/>
          <w:color w:val="000000" w:themeColor="text1"/>
          <w:sz w:val="24"/>
          <w:szCs w:val="24"/>
        </w:rPr>
        <w:t xml:space="preserve">                </w:t>
      </w:r>
    </w:p>
    <w:p w14:paraId="20B89EFC" w14:textId="77777777" w:rsidR="00F957B8" w:rsidRPr="000F7755" w:rsidRDefault="00F957B8" w:rsidP="00A16D1A">
      <w:pPr>
        <w:widowControl w:val="0"/>
        <w:spacing w:after="0" w:line="240" w:lineRule="auto"/>
        <w:ind w:left="-1134" w:right="-45"/>
        <w:jc w:val="center"/>
        <w:rPr>
          <w:rFonts w:ascii="Times New Roman" w:hAnsi="Times New Roman"/>
          <w:color w:val="00B050"/>
          <w:sz w:val="24"/>
          <w:szCs w:val="24"/>
        </w:rPr>
      </w:pPr>
    </w:p>
    <w:p w14:paraId="65B7DA53"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593F8582"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F1A085"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A7F56A"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6A7EE14F"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20969301"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B925824"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84C418F" w14:textId="77777777" w:rsidR="00DF71FE" w:rsidRPr="00143BD1" w:rsidRDefault="00DF71FE" w:rsidP="00A16D1A">
      <w:pPr>
        <w:widowControl w:val="0"/>
        <w:spacing w:after="0" w:line="360" w:lineRule="auto"/>
        <w:ind w:left="-1134" w:firstLine="1134"/>
        <w:rPr>
          <w:rFonts w:ascii="Times New Roman" w:hAnsi="Times New Roman"/>
          <w:sz w:val="24"/>
          <w:szCs w:val="24"/>
        </w:rPr>
      </w:pPr>
    </w:p>
    <w:p w14:paraId="307BD4AE" w14:textId="3E3D2C86" w:rsidR="003565EB"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sidR="007731FC">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199AE6DD" w14:textId="77777777"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r w:rsidR="003565EB">
        <w:rPr>
          <w:rFonts w:ascii="Times New Roman" w:hAnsi="Times New Roman"/>
          <w:b/>
          <w:sz w:val="24"/>
          <w:szCs w:val="24"/>
        </w:rPr>
        <w:t>НИК</w:t>
      </w:r>
      <w:r w:rsidR="00BA2014">
        <w:rPr>
          <w:rFonts w:ascii="Times New Roman" w:hAnsi="Times New Roman"/>
          <w:b/>
          <w:sz w:val="24"/>
          <w:szCs w:val="24"/>
        </w:rPr>
        <w:t>24</w:t>
      </w:r>
      <w:r w:rsidR="00C91AAC" w:rsidRPr="00143BD1">
        <w:rPr>
          <w:rFonts w:ascii="Times New Roman" w:hAnsi="Times New Roman"/>
          <w:b/>
          <w:sz w:val="24"/>
          <w:szCs w:val="24"/>
        </w:rPr>
        <w:t>»</w:t>
      </w:r>
    </w:p>
    <w:p w14:paraId="669762FB" w14:textId="2E2F5CC4" w:rsidR="00E9144E" w:rsidRPr="00143BD1" w:rsidRDefault="003565E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w:t>
      </w:r>
      <w:r w:rsidR="003933DA" w:rsidRPr="00143BD1">
        <w:rPr>
          <w:rFonts w:ascii="Times New Roman" w:hAnsi="Times New Roman"/>
          <w:b/>
          <w:sz w:val="24"/>
          <w:szCs w:val="24"/>
        </w:rPr>
        <w:t>едакция</w:t>
      </w:r>
      <w:r w:rsidR="006B36AC">
        <w:rPr>
          <w:rFonts w:ascii="Times New Roman" w:hAnsi="Times New Roman"/>
          <w:b/>
          <w:sz w:val="24"/>
          <w:szCs w:val="24"/>
        </w:rPr>
        <w:t xml:space="preserve"> №</w:t>
      </w:r>
      <w:r w:rsidR="008A7953">
        <w:rPr>
          <w:rFonts w:ascii="Times New Roman" w:hAnsi="Times New Roman"/>
          <w:b/>
          <w:sz w:val="24"/>
          <w:szCs w:val="24"/>
        </w:rPr>
        <w:t>6</w:t>
      </w:r>
      <w:r w:rsidR="008B3E94" w:rsidRPr="00143BD1">
        <w:rPr>
          <w:rFonts w:ascii="Times New Roman" w:hAnsi="Times New Roman"/>
          <w:b/>
          <w:sz w:val="24"/>
          <w:szCs w:val="24"/>
        </w:rPr>
        <w:t xml:space="preserve">, </w:t>
      </w:r>
    </w:p>
    <w:p w14:paraId="58BD27F3" w14:textId="76CCF520" w:rsidR="00E9144E" w:rsidRPr="00032F4C" w:rsidRDefault="008B3E94" w:rsidP="00A16D1A">
      <w:pPr>
        <w:widowControl w:val="0"/>
        <w:tabs>
          <w:tab w:val="left" w:pos="284"/>
        </w:tabs>
        <w:spacing w:after="0" w:line="360" w:lineRule="auto"/>
        <w:ind w:left="-1134"/>
        <w:jc w:val="center"/>
        <w:rPr>
          <w:rFonts w:ascii="Times New Roman" w:hAnsi="Times New Roman"/>
          <w:b/>
          <w:sz w:val="24"/>
          <w:szCs w:val="24"/>
        </w:rPr>
      </w:pPr>
      <w:r w:rsidRPr="002C53F5">
        <w:rPr>
          <w:rFonts w:ascii="Times New Roman" w:hAnsi="Times New Roman"/>
          <w:b/>
          <w:sz w:val="24"/>
          <w:szCs w:val="24"/>
        </w:rPr>
        <w:t>вступает в силу</w:t>
      </w:r>
      <w:r w:rsidR="008A7953">
        <w:rPr>
          <w:rFonts w:ascii="Times New Roman" w:hAnsi="Times New Roman"/>
          <w:b/>
          <w:sz w:val="24"/>
          <w:szCs w:val="24"/>
        </w:rPr>
        <w:t xml:space="preserve"> 02</w:t>
      </w:r>
      <w:r w:rsidR="00E754EF">
        <w:rPr>
          <w:rFonts w:ascii="Times New Roman" w:hAnsi="Times New Roman"/>
          <w:b/>
          <w:sz w:val="24"/>
          <w:szCs w:val="24"/>
        </w:rPr>
        <w:t>.</w:t>
      </w:r>
      <w:r w:rsidR="003446D1">
        <w:rPr>
          <w:rFonts w:ascii="Times New Roman" w:hAnsi="Times New Roman"/>
          <w:b/>
          <w:sz w:val="24"/>
          <w:szCs w:val="24"/>
        </w:rPr>
        <w:t>11</w:t>
      </w:r>
      <w:r w:rsidR="007400B3" w:rsidRPr="002C53F5">
        <w:rPr>
          <w:rFonts w:ascii="Times New Roman" w:hAnsi="Times New Roman"/>
          <w:b/>
          <w:sz w:val="24"/>
          <w:szCs w:val="24"/>
        </w:rPr>
        <w:t>.20</w:t>
      </w:r>
      <w:r w:rsidR="00E754EF">
        <w:rPr>
          <w:rFonts w:ascii="Times New Roman" w:hAnsi="Times New Roman"/>
          <w:b/>
          <w:sz w:val="24"/>
          <w:szCs w:val="24"/>
        </w:rPr>
        <w:t>21</w:t>
      </w:r>
      <w:r w:rsidR="00B67E99" w:rsidRPr="002C53F5">
        <w:rPr>
          <w:rFonts w:ascii="Times New Roman" w:hAnsi="Times New Roman"/>
          <w:b/>
          <w:sz w:val="24"/>
          <w:szCs w:val="24"/>
        </w:rPr>
        <w:t xml:space="preserve"> </w:t>
      </w:r>
      <w:r w:rsidR="0076472D" w:rsidRPr="002C53F5">
        <w:rPr>
          <w:rFonts w:ascii="Times New Roman" w:hAnsi="Times New Roman"/>
          <w:b/>
          <w:sz w:val="24"/>
          <w:szCs w:val="24"/>
        </w:rPr>
        <w:t>в</w:t>
      </w:r>
      <w:r w:rsidR="00B67E99" w:rsidRPr="002C53F5">
        <w:rPr>
          <w:rFonts w:ascii="Times New Roman" w:hAnsi="Times New Roman"/>
          <w:b/>
          <w:sz w:val="24"/>
          <w:szCs w:val="24"/>
        </w:rPr>
        <w:t xml:space="preserve"> 00</w:t>
      </w:r>
      <w:r w:rsidR="00515915" w:rsidRPr="002C53F5">
        <w:rPr>
          <w:rFonts w:ascii="Times New Roman" w:hAnsi="Times New Roman"/>
          <w:b/>
          <w:sz w:val="24"/>
          <w:szCs w:val="24"/>
        </w:rPr>
        <w:t xml:space="preserve"> часов 00 минут 01 секунду времени сервера электронной</w:t>
      </w:r>
      <w:r w:rsidR="00515915" w:rsidRPr="00032F4C">
        <w:rPr>
          <w:rFonts w:ascii="Times New Roman" w:hAnsi="Times New Roman"/>
          <w:b/>
          <w:sz w:val="24"/>
          <w:szCs w:val="24"/>
        </w:rPr>
        <w:t xml:space="preserve"> торговой площадки</w:t>
      </w:r>
    </w:p>
    <w:p w14:paraId="6BB27D47"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97CEB2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08551ED8"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48CED6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6D7B82D2"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656914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210F6B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FD67A3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721C5E3C" w14:textId="77777777" w:rsidR="00EF7631" w:rsidRPr="00143BD1" w:rsidRDefault="00EF7631" w:rsidP="00432916">
      <w:pPr>
        <w:widowControl w:val="0"/>
        <w:tabs>
          <w:tab w:val="left" w:pos="284"/>
        </w:tabs>
        <w:spacing w:after="0" w:line="360" w:lineRule="auto"/>
        <w:rPr>
          <w:rFonts w:ascii="Times New Roman" w:hAnsi="Times New Roman"/>
          <w:b/>
          <w:sz w:val="24"/>
          <w:szCs w:val="24"/>
        </w:rPr>
      </w:pPr>
    </w:p>
    <w:p w14:paraId="4558091A"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5D61F419" w14:textId="77777777" w:rsidR="00EF7631" w:rsidRDefault="00EF7631" w:rsidP="00F957B8">
      <w:pPr>
        <w:widowControl w:val="0"/>
        <w:tabs>
          <w:tab w:val="left" w:pos="284"/>
        </w:tabs>
        <w:spacing w:after="0" w:line="360" w:lineRule="auto"/>
        <w:rPr>
          <w:rFonts w:ascii="Times New Roman" w:hAnsi="Times New Roman"/>
          <w:sz w:val="24"/>
          <w:szCs w:val="24"/>
        </w:rPr>
      </w:pPr>
    </w:p>
    <w:p w14:paraId="11DE5221" w14:textId="77777777" w:rsidR="00973D0E" w:rsidRDefault="00973D0E" w:rsidP="00F957B8">
      <w:pPr>
        <w:widowControl w:val="0"/>
        <w:tabs>
          <w:tab w:val="left" w:pos="284"/>
        </w:tabs>
        <w:spacing w:after="0" w:line="360" w:lineRule="auto"/>
        <w:rPr>
          <w:rFonts w:ascii="Times New Roman" w:hAnsi="Times New Roman"/>
          <w:sz w:val="24"/>
          <w:szCs w:val="24"/>
        </w:rPr>
      </w:pPr>
    </w:p>
    <w:p w14:paraId="190176CF" w14:textId="77777777" w:rsidR="00973D0E" w:rsidRDefault="00973D0E" w:rsidP="00F957B8">
      <w:pPr>
        <w:widowControl w:val="0"/>
        <w:tabs>
          <w:tab w:val="left" w:pos="284"/>
        </w:tabs>
        <w:spacing w:after="0" w:line="360" w:lineRule="auto"/>
        <w:rPr>
          <w:rFonts w:ascii="Times New Roman" w:hAnsi="Times New Roman"/>
          <w:sz w:val="24"/>
          <w:szCs w:val="24"/>
        </w:rPr>
      </w:pPr>
    </w:p>
    <w:p w14:paraId="6837AD3A" w14:textId="77777777" w:rsidR="00973D0E" w:rsidRDefault="00973D0E" w:rsidP="00F957B8">
      <w:pPr>
        <w:widowControl w:val="0"/>
        <w:tabs>
          <w:tab w:val="left" w:pos="284"/>
        </w:tabs>
        <w:spacing w:after="0" w:line="360" w:lineRule="auto"/>
        <w:rPr>
          <w:rFonts w:ascii="Times New Roman" w:hAnsi="Times New Roman"/>
          <w:sz w:val="24"/>
          <w:szCs w:val="24"/>
        </w:rPr>
      </w:pPr>
    </w:p>
    <w:p w14:paraId="3AFD7598" w14:textId="77777777" w:rsidR="00973D0E" w:rsidRDefault="00973D0E" w:rsidP="00F957B8">
      <w:pPr>
        <w:widowControl w:val="0"/>
        <w:tabs>
          <w:tab w:val="left" w:pos="284"/>
        </w:tabs>
        <w:spacing w:after="0" w:line="360" w:lineRule="auto"/>
        <w:rPr>
          <w:rFonts w:ascii="Times New Roman" w:hAnsi="Times New Roman"/>
          <w:sz w:val="24"/>
          <w:szCs w:val="24"/>
        </w:rPr>
      </w:pPr>
    </w:p>
    <w:p w14:paraId="289514CC" w14:textId="77777777" w:rsidR="00973D0E" w:rsidRDefault="00973D0E" w:rsidP="00F957B8">
      <w:pPr>
        <w:widowControl w:val="0"/>
        <w:tabs>
          <w:tab w:val="left" w:pos="284"/>
        </w:tabs>
        <w:spacing w:after="0" w:line="360" w:lineRule="auto"/>
        <w:rPr>
          <w:rFonts w:ascii="Times New Roman" w:hAnsi="Times New Roman"/>
          <w:sz w:val="24"/>
          <w:szCs w:val="24"/>
        </w:rPr>
      </w:pPr>
    </w:p>
    <w:p w14:paraId="7A4BA202" w14:textId="77777777" w:rsidR="00973D0E" w:rsidRDefault="00973D0E" w:rsidP="00F957B8">
      <w:pPr>
        <w:widowControl w:val="0"/>
        <w:tabs>
          <w:tab w:val="left" w:pos="284"/>
        </w:tabs>
        <w:spacing w:after="0" w:line="360" w:lineRule="auto"/>
        <w:rPr>
          <w:rFonts w:ascii="Times New Roman" w:hAnsi="Times New Roman"/>
          <w:sz w:val="24"/>
          <w:szCs w:val="24"/>
        </w:rPr>
      </w:pPr>
    </w:p>
    <w:p w14:paraId="42932701" w14:textId="77777777" w:rsidR="00973D0E" w:rsidRDefault="00973D0E" w:rsidP="00F957B8">
      <w:pPr>
        <w:widowControl w:val="0"/>
        <w:tabs>
          <w:tab w:val="left" w:pos="284"/>
        </w:tabs>
        <w:spacing w:after="0" w:line="360" w:lineRule="auto"/>
        <w:rPr>
          <w:rFonts w:ascii="Times New Roman" w:hAnsi="Times New Roman"/>
          <w:sz w:val="24"/>
          <w:szCs w:val="24"/>
        </w:rPr>
      </w:pPr>
    </w:p>
    <w:p w14:paraId="224C2A01" w14:textId="77777777" w:rsidR="00973D0E" w:rsidRPr="00143BD1" w:rsidRDefault="00973D0E" w:rsidP="00F957B8">
      <w:pPr>
        <w:widowControl w:val="0"/>
        <w:tabs>
          <w:tab w:val="left" w:pos="284"/>
        </w:tabs>
        <w:spacing w:after="0" w:line="360" w:lineRule="auto"/>
        <w:rPr>
          <w:rFonts w:ascii="Times New Roman" w:hAnsi="Times New Roman"/>
          <w:sz w:val="24"/>
          <w:szCs w:val="24"/>
        </w:rPr>
      </w:pPr>
    </w:p>
    <w:p w14:paraId="5EF43DA1" w14:textId="609A17E8" w:rsidR="00EF7631" w:rsidRPr="00F21979" w:rsidRDefault="00973D0E" w:rsidP="00A16D1A">
      <w:pPr>
        <w:widowControl w:val="0"/>
        <w:tabs>
          <w:tab w:val="left" w:pos="284"/>
        </w:tabs>
        <w:spacing w:after="0" w:line="360" w:lineRule="auto"/>
        <w:ind w:left="-1134"/>
        <w:jc w:val="center"/>
        <w:rPr>
          <w:rFonts w:ascii="Times New Roman" w:hAnsi="Times New Roman"/>
          <w:color w:val="000000" w:themeColor="text1"/>
          <w:sz w:val="24"/>
          <w:szCs w:val="24"/>
        </w:rPr>
      </w:pPr>
      <w:r w:rsidRPr="00F21979">
        <w:rPr>
          <w:rFonts w:ascii="Times New Roman" w:hAnsi="Times New Roman"/>
          <w:color w:val="000000" w:themeColor="text1"/>
          <w:sz w:val="24"/>
          <w:szCs w:val="24"/>
        </w:rPr>
        <w:t>г.</w:t>
      </w:r>
      <w:r w:rsidR="00652E07">
        <w:rPr>
          <w:rFonts w:ascii="Times New Roman" w:hAnsi="Times New Roman"/>
          <w:color w:val="000000" w:themeColor="text1"/>
          <w:sz w:val="24"/>
          <w:szCs w:val="24"/>
        </w:rPr>
        <w:t xml:space="preserve"> Воткинс</w:t>
      </w:r>
      <w:r w:rsidRPr="00F21979">
        <w:rPr>
          <w:rFonts w:ascii="Times New Roman" w:hAnsi="Times New Roman"/>
          <w:color w:val="000000" w:themeColor="text1"/>
          <w:sz w:val="24"/>
          <w:szCs w:val="24"/>
        </w:rPr>
        <w:t>к</w:t>
      </w:r>
    </w:p>
    <w:p w14:paraId="5AED3E73" w14:textId="254AB3CA"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sidR="008E3DFB">
        <w:rPr>
          <w:rFonts w:ascii="Times New Roman" w:hAnsi="Times New Roman"/>
          <w:sz w:val="24"/>
          <w:szCs w:val="24"/>
        </w:rPr>
        <w:t>2</w:t>
      </w:r>
      <w:r w:rsidR="006065F4" w:rsidRPr="00576EBC">
        <w:rPr>
          <w:rFonts w:ascii="Times New Roman" w:hAnsi="Times New Roman"/>
          <w:sz w:val="24"/>
          <w:szCs w:val="24"/>
        </w:rPr>
        <w:t>1</w:t>
      </w:r>
      <w:r w:rsidRPr="00143BD1">
        <w:rPr>
          <w:rFonts w:ascii="Times New Roman" w:hAnsi="Times New Roman"/>
          <w:sz w:val="24"/>
          <w:szCs w:val="24"/>
        </w:rPr>
        <w:t xml:space="preserve"> год</w:t>
      </w:r>
    </w:p>
    <w:p w14:paraId="5A81B05F" w14:textId="77777777"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14:paraId="3C580A3F" w14:textId="77777777" w:rsidR="002A7AEF" w:rsidRPr="00143BD1" w:rsidRDefault="002A7AEF" w:rsidP="00A16D1A">
      <w:pPr>
        <w:widowControl w:val="0"/>
        <w:spacing w:after="0" w:line="360" w:lineRule="auto"/>
        <w:ind w:left="-1134" w:firstLine="1134"/>
        <w:jc w:val="both"/>
        <w:rPr>
          <w:rFonts w:ascii="Times New Roman" w:hAnsi="Times New Roman"/>
          <w:b/>
          <w:sz w:val="24"/>
          <w:szCs w:val="24"/>
        </w:rPr>
      </w:pPr>
    </w:p>
    <w:p w14:paraId="33175733" w14:textId="77777777" w:rsidR="007731FC" w:rsidRDefault="007731FC" w:rsidP="00A16D1A">
      <w:pPr>
        <w:widowControl w:val="0"/>
        <w:spacing w:after="0" w:line="240" w:lineRule="auto"/>
        <w:ind w:left="-1134" w:firstLine="1134"/>
        <w:jc w:val="both"/>
        <w:rPr>
          <w:rFonts w:ascii="Times New Roman" w:hAnsi="Times New Roman"/>
          <w:b/>
          <w:sz w:val="24"/>
          <w:szCs w:val="24"/>
        </w:rPr>
      </w:pPr>
    </w:p>
    <w:p w14:paraId="188DF5A5" w14:textId="54E694FD" w:rsidR="0060202F" w:rsidRPr="007731FC" w:rsidRDefault="007731FC" w:rsidP="007731FC">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003F1554" w:rsidRPr="00143BD1">
        <w:rPr>
          <w:rFonts w:ascii="Times New Roman" w:hAnsi="Times New Roman"/>
          <w:b/>
          <w:sz w:val="24"/>
          <w:szCs w:val="24"/>
        </w:rPr>
        <w:t>лектронная</w:t>
      </w:r>
      <w:r>
        <w:rPr>
          <w:rFonts w:ascii="Times New Roman" w:hAnsi="Times New Roman"/>
          <w:b/>
          <w:sz w:val="24"/>
          <w:szCs w:val="24"/>
        </w:rPr>
        <w:t xml:space="preserve"> торговая</w:t>
      </w:r>
      <w:r w:rsidR="003F1554" w:rsidRPr="00143BD1">
        <w:rPr>
          <w:rFonts w:ascii="Times New Roman" w:hAnsi="Times New Roman"/>
          <w:b/>
          <w:sz w:val="24"/>
          <w:szCs w:val="24"/>
        </w:rPr>
        <w:t xml:space="preserve"> площадка</w:t>
      </w:r>
      <w:r w:rsidR="00B94D66">
        <w:rPr>
          <w:rFonts w:ascii="Times New Roman" w:hAnsi="Times New Roman"/>
          <w:b/>
          <w:sz w:val="24"/>
          <w:szCs w:val="24"/>
        </w:rPr>
        <w:t xml:space="preserve"> </w:t>
      </w:r>
      <w:r w:rsidR="00B12292" w:rsidRPr="00143BD1">
        <w:rPr>
          <w:rFonts w:ascii="Times New Roman" w:hAnsi="Times New Roman"/>
          <w:b/>
          <w:sz w:val="24"/>
          <w:szCs w:val="24"/>
        </w:rPr>
        <w:t>«</w:t>
      </w:r>
      <w:r w:rsidR="008E3DFB" w:rsidRPr="00B94D66">
        <w:rPr>
          <w:rFonts w:ascii="Times New Roman" w:hAnsi="Times New Roman"/>
          <w:b/>
          <w:sz w:val="28"/>
          <w:szCs w:val="28"/>
        </w:rPr>
        <w:t>НИК</w:t>
      </w:r>
      <w:r w:rsidR="00BA2014" w:rsidRPr="00B94D66">
        <w:rPr>
          <w:rFonts w:ascii="Times New Roman" w:hAnsi="Times New Roman"/>
          <w:b/>
          <w:sz w:val="28"/>
          <w:szCs w:val="28"/>
        </w:rPr>
        <w:t>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Pr>
          <w:rFonts w:ascii="Times New Roman" w:hAnsi="Times New Roman"/>
          <w:b/>
          <w:sz w:val="24"/>
          <w:szCs w:val="24"/>
        </w:rPr>
        <w:t>далее–ЭТ</w:t>
      </w:r>
      <w:r w:rsidR="0082290F" w:rsidRPr="00143BD1">
        <w:rPr>
          <w:rFonts w:ascii="Times New Roman" w:hAnsi="Times New Roman"/>
          <w:b/>
          <w:sz w:val="24"/>
          <w:szCs w:val="24"/>
        </w:rPr>
        <w:t>П</w:t>
      </w:r>
      <w:r w:rsidR="00B12292" w:rsidRPr="00143BD1">
        <w:rPr>
          <w:rFonts w:ascii="Times New Roman" w:hAnsi="Times New Roman"/>
          <w:b/>
          <w:sz w:val="24"/>
          <w:szCs w:val="24"/>
        </w:rPr>
        <w:t>)</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r w:rsidR="006C46E1" w:rsidRPr="009C26C4">
        <w:t>https://</w:t>
      </w:r>
      <w:r w:rsidR="009C26C4">
        <w:rPr>
          <w:rFonts w:ascii="Arial" w:hAnsi="Arial" w:cs="Arial"/>
        </w:rPr>
        <w:t>nik24</w:t>
      </w:r>
      <w:r w:rsidR="004608A8" w:rsidRPr="00A85631">
        <w:rPr>
          <w:rFonts w:ascii="Arial" w:hAnsi="Arial" w:cs="Arial"/>
        </w:rPr>
        <w:t>.</w:t>
      </w:r>
      <w:r w:rsidR="004608A8">
        <w:rPr>
          <w:rFonts w:ascii="Arial" w:hAnsi="Arial" w:cs="Arial"/>
          <w:lang w:val="en-US"/>
        </w:rPr>
        <w:t>online</w:t>
      </w:r>
      <w:r w:rsidR="006C46E1" w:rsidRPr="008204D6">
        <w:rPr>
          <w:rFonts w:ascii="Times New Roman" w:hAnsi="Times New Roman"/>
          <w:color w:val="FF0000"/>
          <w:sz w:val="24"/>
          <w:szCs w:val="24"/>
        </w:rPr>
        <w:t xml:space="preserve"> </w:t>
      </w:r>
      <w:r w:rsidR="00A45129" w:rsidRPr="00143BD1">
        <w:rPr>
          <w:rFonts w:ascii="Times New Roman" w:hAnsi="Times New Roman"/>
          <w:sz w:val="24"/>
          <w:szCs w:val="24"/>
        </w:rPr>
        <w:t xml:space="preserve">предназначенный для </w:t>
      </w:r>
      <w:r w:rsidR="0060202F" w:rsidRPr="00143BD1">
        <w:rPr>
          <w:rFonts w:ascii="Times New Roman" w:hAnsi="Times New Roman"/>
          <w:sz w:val="24"/>
          <w:szCs w:val="24"/>
        </w:rPr>
        <w:t>проведения торгов в электронной форме.</w:t>
      </w:r>
    </w:p>
    <w:p w14:paraId="19157DDB"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889F5E6" w14:textId="023A58C1"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sidR="007731FC">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r w:rsidR="00175DF9" w:rsidRPr="00143BD1">
        <w:rPr>
          <w:rFonts w:ascii="Times New Roman" w:hAnsi="Times New Roman"/>
          <w:sz w:val="24"/>
          <w:szCs w:val="24"/>
        </w:rPr>
        <w:t>.</w:t>
      </w:r>
    </w:p>
    <w:p w14:paraId="0FAB735E" w14:textId="77777777" w:rsidR="00582776" w:rsidRPr="00143BD1" w:rsidRDefault="00582776" w:rsidP="00A16D1A">
      <w:pPr>
        <w:widowControl w:val="0"/>
        <w:spacing w:after="0" w:line="240" w:lineRule="auto"/>
        <w:ind w:left="-1134" w:firstLine="1134"/>
        <w:jc w:val="both"/>
        <w:rPr>
          <w:rFonts w:ascii="Times New Roman" w:hAnsi="Times New Roman"/>
          <w:b/>
          <w:sz w:val="24"/>
          <w:szCs w:val="24"/>
        </w:rPr>
      </w:pPr>
    </w:p>
    <w:p w14:paraId="3F758576" w14:textId="3C3E691C"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sidR="007731FC">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7731FC">
        <w:rPr>
          <w:rFonts w:ascii="Times New Roman" w:hAnsi="Times New Roman"/>
          <w:sz w:val="24"/>
          <w:szCs w:val="24"/>
        </w:rPr>
        <w:t>ЭТП</w:t>
      </w:r>
      <w:r w:rsidR="0016681E" w:rsidRPr="00143BD1">
        <w:rPr>
          <w:rFonts w:ascii="Times New Roman" w:hAnsi="Times New Roman"/>
          <w:sz w:val="24"/>
          <w:szCs w:val="24"/>
        </w:rPr>
        <w:t xml:space="preserve"> лицам</w:t>
      </w:r>
      <w:r w:rsidRPr="00143BD1">
        <w:rPr>
          <w:rFonts w:ascii="Times New Roman" w:hAnsi="Times New Roman"/>
          <w:sz w:val="24"/>
          <w:szCs w:val="24"/>
        </w:rPr>
        <w:t>.</w:t>
      </w:r>
    </w:p>
    <w:p w14:paraId="1A8DCF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D4D98CA" w14:textId="55A1D70C" w:rsidR="00DF71FE" w:rsidRPr="00C050CA"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sidR="007731FC">
        <w:rPr>
          <w:rFonts w:ascii="Times New Roman" w:hAnsi="Times New Roman"/>
          <w:sz w:val="24"/>
          <w:szCs w:val="24"/>
        </w:rPr>
        <w:t>ЭТП</w:t>
      </w:r>
      <w:r w:rsidRPr="00143BD1">
        <w:rPr>
          <w:rFonts w:ascii="Times New Roman" w:hAnsi="Times New Roman"/>
          <w:sz w:val="24"/>
          <w:szCs w:val="24"/>
        </w:rPr>
        <w:t xml:space="preserve">,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14:paraId="34EB6084"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4E26758" w14:textId="6BA605E2"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B94D66">
        <w:rPr>
          <w:rFonts w:ascii="Times New Roman" w:hAnsi="Times New Roman"/>
          <w:b/>
          <w:sz w:val="24"/>
          <w:szCs w:val="24"/>
        </w:rPr>
        <w:t xml:space="preserve"> </w:t>
      </w:r>
      <w:r w:rsidR="00D86A4C" w:rsidRPr="00143BD1">
        <w:rPr>
          <w:rFonts w:ascii="Times New Roman" w:hAnsi="Times New Roman"/>
          <w:sz w:val="24"/>
          <w:szCs w:val="24"/>
        </w:rPr>
        <w:t xml:space="preserve">часть </w:t>
      </w:r>
      <w:r w:rsidR="007731FC">
        <w:rPr>
          <w:rFonts w:ascii="Times New Roman" w:hAnsi="Times New Roman"/>
          <w:sz w:val="24"/>
          <w:szCs w:val="24"/>
        </w:rPr>
        <w:t>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14:paraId="3CA368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3DC50DB" w14:textId="3F553528"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 xml:space="preserve">доступная только конкретному Участнику часть </w:t>
      </w:r>
      <w:r w:rsidR="007731FC">
        <w:rPr>
          <w:rFonts w:ascii="Times New Roman" w:hAnsi="Times New Roman"/>
          <w:sz w:val="24"/>
          <w:szCs w:val="24"/>
        </w:rPr>
        <w:t>ЭТП</w:t>
      </w:r>
      <w:r w:rsidRPr="00143BD1">
        <w:rPr>
          <w:rFonts w:ascii="Times New Roman" w:hAnsi="Times New Roman"/>
          <w:sz w:val="24"/>
          <w:szCs w:val="24"/>
        </w:rPr>
        <w:t>,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14:paraId="1616C4FE"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028FF92D" w14:textId="7864007E"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w:t>
      </w:r>
      <w:r w:rsidR="007731FC">
        <w:rPr>
          <w:rFonts w:ascii="Times New Roman" w:hAnsi="Times New Roman"/>
          <w:b/>
          <w:sz w:val="24"/>
          <w:szCs w:val="24"/>
        </w:rPr>
        <w:t>ЭТП</w:t>
      </w:r>
      <w:r w:rsidR="00B94D66">
        <w:rPr>
          <w:rFonts w:ascii="Times New Roman" w:hAnsi="Times New Roman"/>
          <w:b/>
          <w:sz w:val="24"/>
          <w:szCs w:val="24"/>
        </w:rPr>
        <w:t xml:space="preserve"> </w:t>
      </w:r>
      <w:r w:rsidRPr="00143BD1">
        <w:rPr>
          <w:rFonts w:ascii="Times New Roman" w:hAnsi="Times New Roman"/>
          <w:sz w:val="24"/>
          <w:szCs w:val="24"/>
        </w:rPr>
        <w:t>–</w:t>
      </w:r>
      <w:r w:rsidR="00B94D66">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w:t>
      </w:r>
      <w:r w:rsidR="007731FC">
        <w:rPr>
          <w:rFonts w:ascii="Times New Roman" w:hAnsi="Times New Roman"/>
          <w:sz w:val="24"/>
          <w:szCs w:val="24"/>
        </w:rPr>
        <w:t xml:space="preserve"> торговой</w:t>
      </w:r>
      <w:r w:rsidR="00365359" w:rsidRPr="00143BD1">
        <w:rPr>
          <w:rFonts w:ascii="Times New Roman" w:hAnsi="Times New Roman"/>
          <w:sz w:val="24"/>
          <w:szCs w:val="24"/>
        </w:rPr>
        <w:t xml:space="preserve"> площадкой «</w:t>
      </w:r>
      <w:r w:rsidR="00B94D66">
        <w:rPr>
          <w:rFonts w:ascii="Times New Roman" w:hAnsi="Times New Roman"/>
          <w:sz w:val="24"/>
          <w:szCs w:val="24"/>
        </w:rPr>
        <w:t>НИК</w:t>
      </w:r>
      <w:r w:rsidR="00365359" w:rsidRPr="00143BD1">
        <w:rPr>
          <w:rFonts w:ascii="Times New Roman" w:hAnsi="Times New Roman"/>
          <w:sz w:val="24"/>
          <w:szCs w:val="24"/>
        </w:rPr>
        <w:t xml:space="preserve">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w:t>
      </w:r>
      <w:r w:rsidR="007731FC">
        <w:rPr>
          <w:rFonts w:ascii="Times New Roman" w:hAnsi="Times New Roman"/>
          <w:sz w:val="24"/>
          <w:szCs w:val="24"/>
        </w:rPr>
        <w:t>ЭТП</w:t>
      </w:r>
      <w:r w:rsidR="00CB5D08" w:rsidRPr="00143BD1">
        <w:rPr>
          <w:rFonts w:ascii="Times New Roman" w:hAnsi="Times New Roman"/>
          <w:sz w:val="24"/>
          <w:szCs w:val="24"/>
        </w:rPr>
        <w:t xml:space="preserve">, </w:t>
      </w:r>
      <w:r w:rsidR="008515B8" w:rsidRPr="00143BD1">
        <w:rPr>
          <w:rFonts w:ascii="Times New Roman" w:hAnsi="Times New Roman"/>
          <w:sz w:val="24"/>
          <w:szCs w:val="24"/>
        </w:rPr>
        <w:t>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14:paraId="6856EFF6" w14:textId="77777777" w:rsidR="00CA53C6" w:rsidRPr="00143BD1" w:rsidRDefault="00CA53C6" w:rsidP="00A16D1A">
      <w:pPr>
        <w:widowControl w:val="0"/>
        <w:spacing w:after="0" w:line="240" w:lineRule="auto"/>
        <w:ind w:left="-1134" w:firstLine="1134"/>
        <w:jc w:val="both"/>
        <w:rPr>
          <w:rFonts w:ascii="Times New Roman" w:hAnsi="Times New Roman"/>
          <w:b/>
          <w:sz w:val="24"/>
          <w:szCs w:val="24"/>
        </w:rPr>
      </w:pPr>
    </w:p>
    <w:p w14:paraId="6A40AE8C" w14:textId="15EDE2FD"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008E6E23">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14:paraId="4E751D35"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7DEE46C1" w14:textId="026B5DF1"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sidR="007731FC">
        <w:rPr>
          <w:rFonts w:ascii="Times New Roman" w:hAnsi="Times New Roman"/>
          <w:sz w:val="24"/>
          <w:szCs w:val="24"/>
        </w:rPr>
        <w:t>ЭТП</w:t>
      </w:r>
      <w:r w:rsidRPr="00143BD1">
        <w:rPr>
          <w:rFonts w:ascii="Times New Roman" w:hAnsi="Times New Roman"/>
          <w:sz w:val="24"/>
          <w:szCs w:val="24"/>
        </w:rPr>
        <w:t xml:space="preserve">. </w:t>
      </w:r>
    </w:p>
    <w:p w14:paraId="391D4569" w14:textId="77777777" w:rsidR="00365359" w:rsidRPr="00143BD1" w:rsidRDefault="00365359" w:rsidP="00A16D1A">
      <w:pPr>
        <w:widowControl w:val="0"/>
        <w:spacing w:after="0" w:line="240" w:lineRule="auto"/>
        <w:ind w:left="-1134" w:firstLine="1134"/>
        <w:jc w:val="both"/>
        <w:rPr>
          <w:rFonts w:ascii="Times New Roman" w:hAnsi="Times New Roman"/>
          <w:sz w:val="24"/>
          <w:szCs w:val="24"/>
        </w:rPr>
      </w:pPr>
    </w:p>
    <w:p w14:paraId="32FCAB2E" w14:textId="77B917C9"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sidR="007731FC">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sidR="007731FC">
        <w:rPr>
          <w:rFonts w:ascii="Times New Roman" w:hAnsi="Times New Roman"/>
          <w:sz w:val="24"/>
          <w:szCs w:val="24"/>
        </w:rPr>
        <w:t>ЭТП</w:t>
      </w:r>
      <w:r w:rsidRPr="00143BD1">
        <w:rPr>
          <w:rFonts w:ascii="Times New Roman" w:hAnsi="Times New Roman"/>
          <w:sz w:val="24"/>
          <w:szCs w:val="24"/>
        </w:rPr>
        <w:t>, не</w:t>
      </w:r>
      <w:r w:rsidR="00973D0E">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14:paraId="223FDBFB"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06E6DE9D" w14:textId="4ADAFD26"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w:t>
      </w:r>
      <w:r w:rsidR="00B7625E">
        <w:rPr>
          <w:rFonts w:ascii="Times New Roman" w:hAnsi="Times New Roman"/>
          <w:sz w:val="24"/>
          <w:szCs w:val="24"/>
        </w:rPr>
        <w:t xml:space="preserve">ещения информации о проведении </w:t>
      </w:r>
      <w:r w:rsidRPr="00143BD1">
        <w:rPr>
          <w:rFonts w:ascii="Times New Roman" w:hAnsi="Times New Roman"/>
          <w:sz w:val="24"/>
          <w:szCs w:val="24"/>
        </w:rPr>
        <w:t>торгов конкретных видов в электронной форме.</w:t>
      </w:r>
    </w:p>
    <w:p w14:paraId="61F6E9E0"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58772318" w14:textId="2AEE407F"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sidR="007731FC">
        <w:rPr>
          <w:rFonts w:ascii="Times New Roman" w:hAnsi="Times New Roman"/>
          <w:b/>
          <w:sz w:val="24"/>
          <w:szCs w:val="24"/>
        </w:rPr>
        <w:t>ЭТП</w:t>
      </w:r>
      <w:r w:rsidR="00CB5D08" w:rsidRPr="00143BD1">
        <w:rPr>
          <w:rFonts w:ascii="Times New Roman" w:hAnsi="Times New Roman"/>
          <w:b/>
          <w:sz w:val="24"/>
          <w:szCs w:val="24"/>
        </w:rPr>
        <w:t xml:space="preserve"> (далее – средства </w:t>
      </w:r>
      <w:r w:rsidR="007731FC">
        <w:rPr>
          <w:rFonts w:ascii="Times New Roman" w:hAnsi="Times New Roman"/>
          <w:b/>
          <w:sz w:val="24"/>
          <w:szCs w:val="24"/>
        </w:rPr>
        <w:t>ЭТП</w:t>
      </w:r>
      <w:r w:rsidR="00CB5D08" w:rsidRPr="00143BD1">
        <w:rPr>
          <w:rFonts w:ascii="Times New Roman" w:hAnsi="Times New Roman"/>
          <w:b/>
          <w:sz w:val="24"/>
          <w:szCs w:val="24"/>
        </w:rPr>
        <w:t>)</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w:t>
      </w:r>
      <w:r w:rsidR="007731FC">
        <w:rPr>
          <w:rFonts w:ascii="Times New Roman" w:hAnsi="Times New Roman"/>
          <w:sz w:val="24"/>
          <w:szCs w:val="24"/>
        </w:rPr>
        <w:t>ЭТП</w:t>
      </w:r>
      <w:r w:rsidR="00CD5866" w:rsidRPr="00143BD1">
        <w:rPr>
          <w:rFonts w:ascii="Times New Roman" w:hAnsi="Times New Roman"/>
          <w:sz w:val="24"/>
          <w:szCs w:val="24"/>
        </w:rPr>
        <w:t>.</w:t>
      </w:r>
    </w:p>
    <w:p w14:paraId="6D8A3F0F"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6BA21F81" w14:textId="53FC4E26"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r w:rsidRPr="00143BD1">
        <w:rPr>
          <w:rFonts w:ascii="Times New Roman" w:hAnsi="Times New Roman"/>
          <w:b/>
          <w:sz w:val="24"/>
          <w:szCs w:val="24"/>
        </w:rPr>
        <w:t>)</w:t>
      </w:r>
      <w:r w:rsidRPr="00143BD1">
        <w:rPr>
          <w:rFonts w:ascii="Times New Roman" w:hAnsi="Times New Roman"/>
          <w:sz w:val="24"/>
          <w:szCs w:val="24"/>
        </w:rPr>
        <w:t xml:space="preserve"> – Организатор торгов.</w:t>
      </w:r>
    </w:p>
    <w:p w14:paraId="459F77D9" w14:textId="77777777" w:rsidR="00DF1008" w:rsidRPr="00143BD1" w:rsidRDefault="00DF1008" w:rsidP="00A16D1A">
      <w:pPr>
        <w:widowControl w:val="0"/>
        <w:spacing w:after="0" w:line="240" w:lineRule="auto"/>
        <w:ind w:left="-1134" w:firstLine="1134"/>
        <w:jc w:val="both"/>
        <w:rPr>
          <w:rFonts w:ascii="Times New Roman" w:hAnsi="Times New Roman"/>
          <w:b/>
          <w:sz w:val="24"/>
          <w:szCs w:val="24"/>
        </w:rPr>
      </w:pPr>
    </w:p>
    <w:p w14:paraId="11C58D89" w14:textId="25C78DC3"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sidR="007731FC">
        <w:rPr>
          <w:rFonts w:ascii="Times New Roman" w:hAnsi="Times New Roman"/>
          <w:sz w:val="24"/>
          <w:szCs w:val="24"/>
        </w:rPr>
        <w:t>ЭТП</w:t>
      </w:r>
      <w:r w:rsidRPr="00143BD1">
        <w:rPr>
          <w:rFonts w:ascii="Times New Roman" w:hAnsi="Times New Roman"/>
          <w:sz w:val="24"/>
          <w:szCs w:val="24"/>
        </w:rPr>
        <w:t xml:space="preserve">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w:t>
      </w:r>
      <w:r w:rsidR="007731FC">
        <w:rPr>
          <w:rFonts w:ascii="Times New Roman" w:hAnsi="Times New Roman"/>
          <w:sz w:val="24"/>
          <w:szCs w:val="24"/>
        </w:rPr>
        <w:t>ЭТП</w:t>
      </w:r>
      <w:r w:rsidRPr="00143BD1">
        <w:rPr>
          <w:rFonts w:ascii="Times New Roman" w:hAnsi="Times New Roman"/>
          <w:sz w:val="24"/>
          <w:szCs w:val="24"/>
        </w:rPr>
        <w:t xml:space="preserve"> лиц. </w:t>
      </w:r>
    </w:p>
    <w:p w14:paraId="62D3821B" w14:textId="77777777" w:rsidR="00DF1008" w:rsidRPr="00143BD1" w:rsidRDefault="00DF1008" w:rsidP="00A16D1A">
      <w:pPr>
        <w:widowControl w:val="0"/>
        <w:spacing w:after="0" w:line="240" w:lineRule="auto"/>
        <w:ind w:left="-1134" w:firstLine="1134"/>
        <w:jc w:val="both"/>
        <w:rPr>
          <w:rFonts w:ascii="Times New Roman" w:hAnsi="Times New Roman"/>
          <w:sz w:val="24"/>
          <w:szCs w:val="24"/>
        </w:rPr>
      </w:pPr>
    </w:p>
    <w:p w14:paraId="67332EA2" w14:textId="6C4824DA"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w:t>
      </w:r>
      <w:r w:rsidR="007731FC">
        <w:rPr>
          <w:rFonts w:ascii="Times New Roman" w:hAnsi="Times New Roman"/>
          <w:sz w:val="24"/>
          <w:szCs w:val="24"/>
        </w:rPr>
        <w:t>ЭТП</w:t>
      </w:r>
      <w:r w:rsidR="00770B32" w:rsidRPr="00143BD1">
        <w:rPr>
          <w:rFonts w:ascii="Times New Roman" w:hAnsi="Times New Roman"/>
          <w:sz w:val="24"/>
          <w:szCs w:val="24"/>
        </w:rPr>
        <w:t xml:space="preserve">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3190DB1D"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1D32AE58" w14:textId="77777777"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14:paraId="3C573265"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78353104" w14:textId="77777777"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14:paraId="2BA66EF9" w14:textId="77777777" w:rsidR="00F62265" w:rsidRPr="00143BD1" w:rsidRDefault="00F62265" w:rsidP="00A16D1A">
      <w:pPr>
        <w:widowControl w:val="0"/>
        <w:spacing w:after="0" w:line="240" w:lineRule="auto"/>
        <w:ind w:left="-1134" w:firstLine="1134"/>
        <w:jc w:val="both"/>
        <w:rPr>
          <w:rFonts w:ascii="Times New Roman" w:hAnsi="Times New Roman"/>
          <w:sz w:val="24"/>
          <w:szCs w:val="24"/>
        </w:rPr>
      </w:pPr>
    </w:p>
    <w:p w14:paraId="2AFC1E80" w14:textId="641CCB82"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 xml:space="preserve">на </w:t>
      </w:r>
      <w:r w:rsidR="007731FC">
        <w:rPr>
          <w:rFonts w:ascii="Times New Roman" w:hAnsi="Times New Roman"/>
          <w:sz w:val="24"/>
          <w:szCs w:val="24"/>
        </w:rPr>
        <w:t>ЭТП</w:t>
      </w:r>
      <w:r w:rsidR="003F594C" w:rsidRPr="00143BD1">
        <w:rPr>
          <w:rFonts w:ascii="Times New Roman" w:hAnsi="Times New Roman"/>
          <w:sz w:val="24"/>
          <w:szCs w:val="24"/>
        </w:rPr>
        <w:t xml:space="preserve"> в электронной форме</w:t>
      </w:r>
      <w:r w:rsidR="00012D46">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14:paraId="252AD863"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77BC172B" w14:textId="666B31B8"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sidR="007731FC">
        <w:rPr>
          <w:rFonts w:ascii="Times New Roman" w:hAnsi="Times New Roman"/>
          <w:b/>
          <w:sz w:val="24"/>
          <w:szCs w:val="24"/>
        </w:rPr>
        <w:t>ЭТП</w:t>
      </w:r>
      <w:r w:rsidRPr="00143BD1">
        <w:rPr>
          <w:rFonts w:ascii="Times New Roman" w:hAnsi="Times New Roman"/>
          <w:sz w:val="24"/>
          <w:szCs w:val="24"/>
        </w:rPr>
        <w:t xml:space="preserve"> –лицо,</w:t>
      </w:r>
      <w:r w:rsidR="003F594C" w:rsidRPr="00143BD1">
        <w:rPr>
          <w:rFonts w:ascii="Times New Roman" w:hAnsi="Times New Roman"/>
          <w:sz w:val="24"/>
          <w:szCs w:val="24"/>
        </w:rPr>
        <w:t xml:space="preserve"> прошедшее Регистрацию на </w:t>
      </w:r>
      <w:r w:rsidR="007731FC">
        <w:rPr>
          <w:rFonts w:ascii="Times New Roman" w:hAnsi="Times New Roman"/>
          <w:sz w:val="24"/>
          <w:szCs w:val="24"/>
        </w:rPr>
        <w:t>ЭТП</w:t>
      </w:r>
      <w:r w:rsidRPr="00143BD1">
        <w:rPr>
          <w:rFonts w:ascii="Times New Roman" w:hAnsi="Times New Roman"/>
          <w:sz w:val="24"/>
          <w:szCs w:val="24"/>
        </w:rPr>
        <w:t>.</w:t>
      </w:r>
    </w:p>
    <w:p w14:paraId="05D1B839" w14:textId="77777777" w:rsidR="005674F7" w:rsidRPr="00143BD1" w:rsidRDefault="005674F7" w:rsidP="00A16D1A">
      <w:pPr>
        <w:widowControl w:val="0"/>
        <w:spacing w:after="0" w:line="240" w:lineRule="auto"/>
        <w:ind w:left="-1134" w:firstLine="1134"/>
        <w:jc w:val="both"/>
        <w:rPr>
          <w:rFonts w:ascii="Times New Roman" w:hAnsi="Times New Roman"/>
          <w:b/>
          <w:sz w:val="24"/>
          <w:szCs w:val="24"/>
        </w:rPr>
      </w:pPr>
    </w:p>
    <w:p w14:paraId="59950FE3" w14:textId="77777777"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468F659C" w14:textId="77777777" w:rsidR="00F957B8" w:rsidRPr="00143BD1" w:rsidRDefault="00F957B8" w:rsidP="00F957B8">
      <w:pPr>
        <w:widowControl w:val="0"/>
        <w:spacing w:after="0" w:line="240" w:lineRule="auto"/>
        <w:ind w:left="-1134" w:firstLine="1134"/>
        <w:jc w:val="both"/>
        <w:rPr>
          <w:rFonts w:ascii="Times New Roman" w:hAnsi="Times New Roman"/>
          <w:sz w:val="24"/>
          <w:szCs w:val="24"/>
        </w:rPr>
      </w:pPr>
    </w:p>
    <w:p w14:paraId="0639EBF7"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771E117C" w14:textId="77777777" w:rsidR="00F957B8" w:rsidRPr="00143BD1" w:rsidRDefault="00F957B8" w:rsidP="00A16D1A">
      <w:pPr>
        <w:widowControl w:val="0"/>
        <w:spacing w:after="0" w:line="240" w:lineRule="auto"/>
        <w:ind w:left="-1134" w:firstLine="1134"/>
        <w:jc w:val="both"/>
        <w:rPr>
          <w:rFonts w:ascii="Times New Roman" w:hAnsi="Times New Roman"/>
          <w:sz w:val="24"/>
          <w:szCs w:val="24"/>
        </w:rPr>
      </w:pPr>
    </w:p>
    <w:p w14:paraId="5791A912"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14:paraId="0A100E74"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250735BC" w14:textId="4C365D27"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244864" w:rsidRPr="00143BD1">
        <w:rPr>
          <w:rFonts w:ascii="Times New Roman" w:hAnsi="Times New Roman"/>
          <w:b/>
          <w:sz w:val="24"/>
          <w:szCs w:val="24"/>
        </w:rPr>
        <w:t xml:space="preserve">(далее - </w:t>
      </w:r>
      <w:r w:rsidR="00244864">
        <w:rPr>
          <w:rFonts w:ascii="Times New Roman" w:hAnsi="Times New Roman"/>
          <w:b/>
          <w:sz w:val="24"/>
          <w:szCs w:val="24"/>
        </w:rPr>
        <w:t>ЭП</w:t>
      </w:r>
      <w:r w:rsidR="00244864" w:rsidRPr="00143BD1">
        <w:rPr>
          <w:rFonts w:ascii="Times New Roman" w:hAnsi="Times New Roman"/>
          <w:b/>
          <w:sz w:val="24"/>
          <w:szCs w:val="24"/>
        </w:rPr>
        <w:t xml:space="preserve">) </w:t>
      </w:r>
      <w:r w:rsidR="00012D46">
        <w:rPr>
          <w:rFonts w:ascii="Times New Roman" w:hAnsi="Times New Roman"/>
          <w:b/>
          <w:sz w:val="24"/>
          <w:szCs w:val="24"/>
        </w:rPr>
        <w:t xml:space="preserve"> </w:t>
      </w:r>
      <w:r w:rsidR="0011252D" w:rsidRPr="00143BD1">
        <w:rPr>
          <w:rFonts w:ascii="Times New Roman" w:hAnsi="Times New Roman"/>
          <w:b/>
          <w:sz w:val="24"/>
          <w:szCs w:val="24"/>
        </w:rPr>
        <w:t>–</w:t>
      </w:r>
      <w:r w:rsidR="00012D46">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0A52C9D" w14:textId="77777777"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7BAD492A" w14:textId="77777777"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14:paraId="41DCD10F" w14:textId="33749A78"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sidR="00C16292">
        <w:rPr>
          <w:rFonts w:ascii="Times New Roman" w:hAnsi="Times New Roman"/>
          <w:sz w:val="24"/>
          <w:szCs w:val="24"/>
        </w:rPr>
        <w:t>Э</w:t>
      </w:r>
      <w:r w:rsidRPr="00143BD1">
        <w:rPr>
          <w:rFonts w:ascii="Times New Roman" w:hAnsi="Times New Roman"/>
          <w:sz w:val="24"/>
          <w:szCs w:val="24"/>
        </w:rPr>
        <w:t>лектронной</w:t>
      </w:r>
      <w:r w:rsidR="00C16292">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sidR="00331889">
        <w:rPr>
          <w:rFonts w:ascii="Times New Roman" w:hAnsi="Times New Roman"/>
          <w:sz w:val="24"/>
          <w:szCs w:val="24"/>
        </w:rPr>
        <w:t>НИК</w:t>
      </w:r>
      <w:r w:rsidR="00012D46">
        <w:rPr>
          <w:rFonts w:ascii="Times New Roman" w:hAnsi="Times New Roman"/>
          <w:sz w:val="24"/>
          <w:szCs w:val="24"/>
        </w:rPr>
        <w:t>24</w:t>
      </w:r>
      <w:r w:rsidRPr="00143BD1">
        <w:rPr>
          <w:rFonts w:ascii="Times New Roman" w:hAnsi="Times New Roman"/>
          <w:sz w:val="24"/>
          <w:szCs w:val="24"/>
        </w:rPr>
        <w:t>»</w:t>
      </w:r>
      <w:r w:rsidR="00696328" w:rsidRPr="00143BD1">
        <w:rPr>
          <w:rFonts w:ascii="Times New Roman" w:hAnsi="Times New Roman"/>
          <w:sz w:val="24"/>
          <w:szCs w:val="24"/>
        </w:rPr>
        <w:t>.</w:t>
      </w:r>
    </w:p>
    <w:p w14:paraId="4F4D0F94" w14:textId="72DD3AB5"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r w:rsidR="000422F5">
        <w:rPr>
          <w:rFonts w:ascii="Times New Roman" w:hAnsi="Times New Roman"/>
          <w:sz w:val="24"/>
          <w:szCs w:val="24"/>
        </w:rPr>
        <w:t xml:space="preserve"> </w:t>
      </w:r>
    </w:p>
    <w:p w14:paraId="5A5B8684" w14:textId="77777777"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14:paraId="0444696C"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14:paraId="4F8D0430"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14:paraId="6FE688DD" w14:textId="77777777" w:rsidR="00B965B6" w:rsidRPr="008204D6" w:rsidRDefault="00B965B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7A1D87E8" w14:textId="77777777" w:rsidR="006E54E6" w:rsidRPr="008204D6" w:rsidRDefault="006E54E6" w:rsidP="00A16D1A">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w:t>
      </w:r>
      <w:r w:rsidR="002828F0" w:rsidRPr="008204D6">
        <w:rPr>
          <w:rFonts w:ascii="Times New Roman" w:hAnsi="Times New Roman"/>
          <w:color w:val="000000" w:themeColor="text1"/>
          <w:sz w:val="24"/>
          <w:szCs w:val="24"/>
        </w:rPr>
        <w:t xml:space="preserve"> (далее – Закон о приватизации)</w:t>
      </w:r>
      <w:r w:rsidRPr="008204D6">
        <w:rPr>
          <w:rFonts w:ascii="Times New Roman" w:hAnsi="Times New Roman"/>
          <w:color w:val="000000" w:themeColor="text1"/>
          <w:sz w:val="24"/>
          <w:szCs w:val="24"/>
        </w:rPr>
        <w:t>;</w:t>
      </w:r>
    </w:p>
    <w:p w14:paraId="59F3D8C6" w14:textId="77777777" w:rsidR="00412DC3" w:rsidRPr="008204D6" w:rsidRDefault="006E54E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8204D6">
        <w:rPr>
          <w:rFonts w:ascii="Times New Roman" w:hAnsi="Times New Roman"/>
          <w:color w:val="000000" w:themeColor="text1"/>
          <w:sz w:val="24"/>
          <w:szCs w:val="24"/>
        </w:rPr>
        <w:t>(вместе с «</w:t>
      </w:r>
      <w:r w:rsidRPr="008204D6">
        <w:rPr>
          <w:rFonts w:ascii="Times New Roman" w:hAnsi="Times New Roman"/>
          <w:color w:val="000000" w:themeColor="text1"/>
          <w:sz w:val="24"/>
          <w:szCs w:val="24"/>
        </w:rPr>
        <w:t>Положением об организации и проведении продажи государственного или муниципального имущества в электронной форме</w:t>
      </w:r>
      <w:r w:rsidR="005150F4"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w:t>
      </w:r>
      <w:r w:rsidR="00412DC3" w:rsidRPr="008204D6">
        <w:rPr>
          <w:rFonts w:ascii="Times New Roman" w:hAnsi="Times New Roman"/>
          <w:color w:val="000000" w:themeColor="text1"/>
          <w:sz w:val="24"/>
          <w:szCs w:val="24"/>
        </w:rPr>
        <w:t>;</w:t>
      </w:r>
    </w:p>
    <w:p w14:paraId="7AD009C1" w14:textId="77777777"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14:paraId="1A132B8C" w14:textId="77777777"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14:paraId="6C7A6C34" w14:textId="77777777"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14:paraId="2F95F8A2"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27702E81"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15B4C190" w14:textId="77777777" w:rsidR="006A291D" w:rsidRPr="00CB6DA6" w:rsidRDefault="006A291D" w:rsidP="00AE0364">
      <w:pPr>
        <w:spacing w:after="0" w:line="240" w:lineRule="auto"/>
        <w:ind w:left="-1134" w:firstLine="1134"/>
        <w:jc w:val="both"/>
        <w:rPr>
          <w:rFonts w:ascii="Times New Roman" w:hAnsi="Times New Roman"/>
          <w:color w:val="FF0000"/>
          <w:sz w:val="24"/>
          <w:szCs w:val="24"/>
        </w:rPr>
      </w:pPr>
    </w:p>
    <w:p w14:paraId="52727BB7" w14:textId="17E98115"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sidR="007731FC">
        <w:rPr>
          <w:rFonts w:ascii="Times New Roman" w:hAnsi="Times New Roman"/>
          <w:sz w:val="24"/>
          <w:szCs w:val="24"/>
        </w:rPr>
        <w:t>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14:paraId="0D01037C" w14:textId="351ABC57" w:rsidR="00DF71FE" w:rsidRPr="008204D6" w:rsidRDefault="00AF15AB" w:rsidP="005178E6">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В случае возникновения противоречий между и</w:t>
      </w:r>
      <w:r w:rsidR="00DF71FE" w:rsidRPr="008204D6">
        <w:rPr>
          <w:rFonts w:ascii="Times New Roman" w:hAnsi="Times New Roman"/>
          <w:color w:val="000000" w:themeColor="text1"/>
          <w:sz w:val="24"/>
          <w:szCs w:val="24"/>
        </w:rPr>
        <w:t>н</w:t>
      </w:r>
      <w:r w:rsidRPr="008204D6">
        <w:rPr>
          <w:rFonts w:ascii="Times New Roman" w:hAnsi="Times New Roman"/>
          <w:color w:val="000000" w:themeColor="text1"/>
          <w:sz w:val="24"/>
          <w:szCs w:val="24"/>
        </w:rPr>
        <w:t>ыми</w:t>
      </w:r>
      <w:r w:rsidR="00DF71FE" w:rsidRPr="008204D6">
        <w:rPr>
          <w:rFonts w:ascii="Times New Roman" w:hAnsi="Times New Roman"/>
          <w:color w:val="000000" w:themeColor="text1"/>
          <w:sz w:val="24"/>
          <w:szCs w:val="24"/>
        </w:rPr>
        <w:t xml:space="preserve"> документ</w:t>
      </w:r>
      <w:r w:rsidRPr="008204D6">
        <w:rPr>
          <w:rFonts w:ascii="Times New Roman" w:hAnsi="Times New Roman"/>
          <w:color w:val="000000" w:themeColor="text1"/>
          <w:sz w:val="24"/>
          <w:szCs w:val="24"/>
        </w:rPr>
        <w:t xml:space="preserve">ами </w:t>
      </w:r>
      <w:r w:rsidR="00DF71FE" w:rsidRPr="008204D6">
        <w:rPr>
          <w:rFonts w:ascii="Times New Roman" w:hAnsi="Times New Roman"/>
          <w:color w:val="000000" w:themeColor="text1"/>
          <w:sz w:val="24"/>
          <w:szCs w:val="24"/>
        </w:rPr>
        <w:t xml:space="preserve">Оператора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регулирующими деятельность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(регламенты),</w:t>
      </w:r>
      <w:r w:rsidR="00012D46" w:rsidRPr="008204D6">
        <w:rPr>
          <w:rFonts w:ascii="Times New Roman" w:hAnsi="Times New Roman"/>
          <w:color w:val="000000" w:themeColor="text1"/>
          <w:sz w:val="24"/>
          <w:szCs w:val="24"/>
        </w:rPr>
        <w:t xml:space="preserve"> </w:t>
      </w:r>
      <w:r w:rsidRPr="008204D6">
        <w:rPr>
          <w:rFonts w:ascii="Times New Roman" w:hAnsi="Times New Roman"/>
          <w:color w:val="000000" w:themeColor="text1"/>
          <w:sz w:val="24"/>
          <w:szCs w:val="24"/>
        </w:rPr>
        <w:t>и</w:t>
      </w:r>
      <w:r w:rsidR="00D3703E" w:rsidRPr="008204D6">
        <w:rPr>
          <w:rFonts w:ascii="Times New Roman" w:hAnsi="Times New Roman"/>
          <w:color w:val="000000" w:themeColor="text1"/>
          <w:sz w:val="24"/>
          <w:szCs w:val="24"/>
        </w:rPr>
        <w:t xml:space="preserve"> настоящим</w:t>
      </w:r>
      <w:r w:rsidR="00012D46" w:rsidRPr="008204D6">
        <w:rPr>
          <w:rFonts w:ascii="Times New Roman" w:hAnsi="Times New Roman"/>
          <w:color w:val="000000" w:themeColor="text1"/>
          <w:sz w:val="24"/>
          <w:szCs w:val="24"/>
        </w:rPr>
        <w:t xml:space="preserve"> </w:t>
      </w:r>
      <w:r w:rsidR="00DF71FE" w:rsidRPr="008204D6">
        <w:rPr>
          <w:rFonts w:ascii="Times New Roman" w:hAnsi="Times New Roman"/>
          <w:color w:val="000000" w:themeColor="text1"/>
          <w:sz w:val="24"/>
          <w:szCs w:val="24"/>
        </w:rPr>
        <w:t>Регламент</w:t>
      </w:r>
      <w:r w:rsidRPr="008204D6">
        <w:rPr>
          <w:rFonts w:ascii="Times New Roman" w:hAnsi="Times New Roman"/>
          <w:color w:val="000000" w:themeColor="text1"/>
          <w:sz w:val="24"/>
          <w:szCs w:val="24"/>
        </w:rPr>
        <w:t>ом</w:t>
      </w:r>
      <w:r w:rsidR="00012D46" w:rsidRPr="008204D6">
        <w:rPr>
          <w:rFonts w:ascii="Times New Roman" w:hAnsi="Times New Roman"/>
          <w:color w:val="000000" w:themeColor="text1"/>
          <w:sz w:val="24"/>
          <w:szCs w:val="24"/>
        </w:rPr>
        <w:t xml:space="preserve"> </w:t>
      </w:r>
      <w:r w:rsidR="00D3703E" w:rsidRPr="008204D6">
        <w:rPr>
          <w:rFonts w:ascii="Times New Roman" w:hAnsi="Times New Roman"/>
          <w:color w:val="000000" w:themeColor="text1"/>
          <w:sz w:val="24"/>
          <w:szCs w:val="24"/>
        </w:rPr>
        <w:t>приоритет имеют п</w:t>
      </w:r>
      <w:r w:rsidR="00DF71FE" w:rsidRPr="008204D6">
        <w:rPr>
          <w:rFonts w:ascii="Times New Roman" w:hAnsi="Times New Roman"/>
          <w:color w:val="000000" w:themeColor="text1"/>
          <w:sz w:val="24"/>
          <w:szCs w:val="24"/>
        </w:rPr>
        <w:t>оложения Регламента.</w:t>
      </w:r>
    </w:p>
    <w:p w14:paraId="7AEF6404" w14:textId="7AF428AD" w:rsidR="004C3CEC" w:rsidRPr="008204D6" w:rsidRDefault="004C3CEC"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w:t>
      </w:r>
      <w:r w:rsidR="00410886" w:rsidRPr="008204D6">
        <w:rPr>
          <w:rFonts w:ascii="Times New Roman" w:hAnsi="Times New Roman"/>
          <w:color w:val="000000" w:themeColor="text1"/>
          <w:sz w:val="24"/>
          <w:szCs w:val="24"/>
        </w:rPr>
        <w:t>У</w:t>
      </w:r>
      <w:r w:rsidRPr="008204D6">
        <w:rPr>
          <w:rFonts w:ascii="Times New Roman" w:hAnsi="Times New Roman"/>
          <w:color w:val="000000" w:themeColor="text1"/>
          <w:sz w:val="24"/>
          <w:szCs w:val="24"/>
        </w:rPr>
        <w:t xml:space="preserve">частниками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и настоящим Регламентом приоритет имеют положения </w:t>
      </w:r>
      <w:r w:rsidR="005D4EF2" w:rsidRPr="008204D6">
        <w:rPr>
          <w:rFonts w:ascii="Times New Roman" w:hAnsi="Times New Roman"/>
          <w:color w:val="000000" w:themeColor="text1"/>
          <w:sz w:val="24"/>
          <w:szCs w:val="24"/>
        </w:rPr>
        <w:t>указанных договоров</w:t>
      </w:r>
      <w:r w:rsidRPr="008204D6">
        <w:rPr>
          <w:rFonts w:ascii="Times New Roman" w:hAnsi="Times New Roman"/>
          <w:color w:val="000000" w:themeColor="text1"/>
          <w:sz w:val="24"/>
          <w:szCs w:val="24"/>
        </w:rPr>
        <w:t>.</w:t>
      </w:r>
    </w:p>
    <w:p w14:paraId="4CDCE197" w14:textId="77777777" w:rsidR="00F55CE0" w:rsidRPr="008204D6" w:rsidRDefault="00F55CE0" w:rsidP="00A16D1A">
      <w:pPr>
        <w:pStyle w:val="a5"/>
        <w:widowControl w:val="0"/>
        <w:spacing w:after="0" w:line="360" w:lineRule="auto"/>
        <w:ind w:left="0"/>
        <w:jc w:val="both"/>
        <w:rPr>
          <w:rFonts w:ascii="Times New Roman" w:hAnsi="Times New Roman"/>
          <w:color w:val="000000" w:themeColor="text1"/>
          <w:sz w:val="24"/>
          <w:szCs w:val="24"/>
        </w:rPr>
      </w:pPr>
    </w:p>
    <w:p w14:paraId="50C74CAC" w14:textId="77777777"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14:paraId="08D55521" w14:textId="77777777"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14:paraId="7B2F8304" w14:textId="6D6B0D47"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012D46">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sidR="00012D46">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w:t>
      </w:r>
      <w:r w:rsidR="007731FC">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68C21AD9" w14:textId="15040977"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012D46">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w:t>
      </w:r>
      <w:r w:rsidR="007731FC">
        <w:rPr>
          <w:rFonts w:ascii="Times New Roman" w:hAnsi="Times New Roman"/>
          <w:sz w:val="24"/>
          <w:szCs w:val="24"/>
        </w:rPr>
        <w:t>ЭТП</w:t>
      </w:r>
      <w:r w:rsidR="00DF71FE" w:rsidRPr="00143BD1">
        <w:rPr>
          <w:rFonts w:ascii="Times New Roman" w:hAnsi="Times New Roman"/>
          <w:sz w:val="24"/>
          <w:szCs w:val="24"/>
        </w:rPr>
        <w:t>.</w:t>
      </w:r>
    </w:p>
    <w:p w14:paraId="798CF455" w14:textId="300B813F"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w:t>
      </w:r>
      <w:r w:rsidR="007731FC">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14:paraId="2F866A99" w14:textId="77777777"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14:paraId="52B44407" w14:textId="77777777"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14:paraId="68A28F37" w14:textId="77777777"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14:paraId="3F5D268B" w14:textId="689BDDCB"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 xml:space="preserve">Оператор уведомляет Участников </w:t>
      </w:r>
      <w:r w:rsidR="007731FC">
        <w:rPr>
          <w:rFonts w:ascii="Times New Roman" w:hAnsi="Times New Roman"/>
          <w:sz w:val="24"/>
          <w:szCs w:val="24"/>
        </w:rPr>
        <w:t>ЭТП</w:t>
      </w:r>
      <w:r w:rsidR="00542ACF" w:rsidRPr="00143BD1">
        <w:rPr>
          <w:rFonts w:ascii="Times New Roman" w:hAnsi="Times New Roman"/>
          <w:sz w:val="24"/>
          <w:szCs w:val="24"/>
        </w:rPr>
        <w:t xml:space="preserve"> о новой редакции Регламента</w:t>
      </w:r>
      <w:r w:rsidR="00012D46">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012D46">
        <w:rPr>
          <w:rFonts w:ascii="Times New Roman" w:hAnsi="Times New Roman"/>
          <w:sz w:val="24"/>
          <w:szCs w:val="24"/>
        </w:rPr>
        <w:t xml:space="preserve"> </w:t>
      </w:r>
      <w:r w:rsidR="00CB3FE5" w:rsidRPr="00143BD1">
        <w:rPr>
          <w:rFonts w:ascii="Times New Roman" w:hAnsi="Times New Roman"/>
          <w:sz w:val="24"/>
          <w:szCs w:val="24"/>
        </w:rPr>
        <w:t>её</w:t>
      </w:r>
      <w:r w:rsidR="00012D46">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 xml:space="preserve">убликация новой редакции Регламента на сайте </w:t>
      </w:r>
      <w:r w:rsidR="007731FC">
        <w:rPr>
          <w:rFonts w:ascii="Times New Roman" w:hAnsi="Times New Roman"/>
          <w:sz w:val="24"/>
          <w:szCs w:val="24"/>
        </w:rPr>
        <w:t>ЭТП</w:t>
      </w:r>
      <w:r w:rsidR="00542ACF" w:rsidRPr="00143BD1">
        <w:rPr>
          <w:rFonts w:ascii="Times New Roman" w:hAnsi="Times New Roman"/>
          <w:sz w:val="24"/>
          <w:szCs w:val="24"/>
        </w:rPr>
        <w:t xml:space="preserve">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012D46">
        <w:rPr>
          <w:rFonts w:ascii="Times New Roman" w:hAnsi="Times New Roman"/>
          <w:sz w:val="24"/>
          <w:szCs w:val="24"/>
        </w:rPr>
        <w:t xml:space="preserve"> </w:t>
      </w:r>
      <w:r w:rsidR="00812152" w:rsidRPr="00143BD1">
        <w:rPr>
          <w:rFonts w:ascii="Times New Roman" w:hAnsi="Times New Roman"/>
          <w:sz w:val="24"/>
          <w:szCs w:val="24"/>
        </w:rPr>
        <w:t>на</w:t>
      </w:r>
      <w:r w:rsidR="00012D46">
        <w:rPr>
          <w:rFonts w:ascii="Times New Roman" w:hAnsi="Times New Roman"/>
          <w:sz w:val="24"/>
          <w:szCs w:val="24"/>
        </w:rPr>
        <w:t xml:space="preserve"> </w:t>
      </w:r>
      <w:r w:rsidR="007731FC">
        <w:rPr>
          <w:rFonts w:ascii="Times New Roman" w:hAnsi="Times New Roman"/>
          <w:sz w:val="24"/>
          <w:szCs w:val="24"/>
        </w:rPr>
        <w:t>ЭТП</w:t>
      </w:r>
      <w:r w:rsidR="00542ACF" w:rsidRPr="00143BD1">
        <w:rPr>
          <w:rFonts w:ascii="Times New Roman" w:hAnsi="Times New Roman"/>
          <w:sz w:val="24"/>
          <w:szCs w:val="24"/>
        </w:rPr>
        <w:t>.</w:t>
      </w:r>
    </w:p>
    <w:p w14:paraId="739C7C1C" w14:textId="1568B396"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012D46">
        <w:rPr>
          <w:rFonts w:ascii="Times New Roman" w:hAnsi="Times New Roman"/>
          <w:sz w:val="24"/>
          <w:szCs w:val="24"/>
        </w:rPr>
        <w:t xml:space="preserve">ператор уведомляет Участников </w:t>
      </w:r>
      <w:r w:rsidR="007731FC">
        <w:rPr>
          <w:rFonts w:ascii="Times New Roman" w:hAnsi="Times New Roman"/>
          <w:sz w:val="24"/>
          <w:szCs w:val="24"/>
        </w:rPr>
        <w:t>ЭТП</w:t>
      </w:r>
      <w:r w:rsidRPr="00143BD1">
        <w:rPr>
          <w:rFonts w:ascii="Times New Roman" w:hAnsi="Times New Roman"/>
          <w:sz w:val="24"/>
          <w:szCs w:val="24"/>
        </w:rPr>
        <w:t xml:space="preserve">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w:t>
      </w:r>
      <w:r w:rsidR="006B36AC">
        <w:rPr>
          <w:rFonts w:ascii="Times New Roman" w:hAnsi="Times New Roman"/>
          <w:sz w:val="24"/>
          <w:szCs w:val="24"/>
        </w:rPr>
        <w:t>семь) рабочих дней до начала их</w:t>
      </w:r>
      <w:r w:rsidRPr="00143BD1">
        <w:rPr>
          <w:rFonts w:ascii="Times New Roman" w:hAnsi="Times New Roman"/>
          <w:sz w:val="24"/>
          <w:szCs w:val="24"/>
        </w:rPr>
        <w:t xml:space="preserve">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 xml:space="preserve">на сайте </w:t>
      </w:r>
      <w:r w:rsidR="007731FC">
        <w:rPr>
          <w:rFonts w:ascii="Times New Roman" w:hAnsi="Times New Roman"/>
          <w:sz w:val="24"/>
          <w:szCs w:val="24"/>
        </w:rPr>
        <w:t>ЭТП</w:t>
      </w:r>
      <w:r w:rsidRPr="00143BD1">
        <w:rPr>
          <w:rFonts w:ascii="Times New Roman" w:hAnsi="Times New Roman"/>
          <w:sz w:val="24"/>
          <w:szCs w:val="24"/>
        </w:rPr>
        <w:t xml:space="preserve">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xml:space="preserve">, а также соответствующего сообщения в разделе «объявления» на </w:t>
      </w:r>
      <w:r w:rsidR="007731FC">
        <w:rPr>
          <w:rFonts w:ascii="Times New Roman" w:hAnsi="Times New Roman"/>
          <w:sz w:val="24"/>
          <w:szCs w:val="24"/>
        </w:rPr>
        <w:t>ЭТП</w:t>
      </w:r>
      <w:r w:rsidR="002C2024" w:rsidRPr="00143BD1">
        <w:rPr>
          <w:rFonts w:ascii="Times New Roman" w:hAnsi="Times New Roman"/>
          <w:sz w:val="24"/>
          <w:szCs w:val="24"/>
        </w:rPr>
        <w:t>.</w:t>
      </w:r>
    </w:p>
    <w:p w14:paraId="5552214D" w14:textId="5AC5BC90"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Участник </w:t>
      </w:r>
      <w:r w:rsidR="007731FC">
        <w:rPr>
          <w:rFonts w:ascii="Times New Roman" w:hAnsi="Times New Roman"/>
          <w:sz w:val="24"/>
          <w:szCs w:val="24"/>
        </w:rPr>
        <w:t>ЭТП</w:t>
      </w:r>
      <w:r w:rsidR="00542ACF" w:rsidRPr="00143BD1">
        <w:rPr>
          <w:rFonts w:ascii="Times New Roman" w:hAnsi="Times New Roman"/>
          <w:sz w:val="24"/>
          <w:szCs w:val="24"/>
        </w:rPr>
        <w:t xml:space="preserve">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w:t>
      </w:r>
      <w:r w:rsidR="007731FC">
        <w:rPr>
          <w:rFonts w:ascii="Times New Roman" w:hAnsi="Times New Roman"/>
          <w:sz w:val="24"/>
          <w:szCs w:val="24"/>
        </w:rPr>
        <w:t>ЭТП</w:t>
      </w:r>
      <w:r w:rsidR="00542ACF" w:rsidRPr="00143BD1">
        <w:rPr>
          <w:rFonts w:ascii="Times New Roman" w:hAnsi="Times New Roman"/>
          <w:sz w:val="24"/>
          <w:szCs w:val="24"/>
        </w:rPr>
        <w:t xml:space="preserve">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FA0E0B">
        <w:rPr>
          <w:rFonts w:ascii="Times New Roman" w:hAnsi="Times New Roman"/>
          <w:sz w:val="24"/>
          <w:szCs w:val="24"/>
        </w:rPr>
        <w:t>,</w:t>
      </w:r>
      <w:r w:rsidR="00542ACF" w:rsidRPr="00143BD1">
        <w:rPr>
          <w:rFonts w:ascii="Times New Roman" w:hAnsi="Times New Roman"/>
          <w:sz w:val="24"/>
          <w:szCs w:val="24"/>
        </w:rPr>
        <w:t xml:space="preserve"> либо осуществления Участником </w:t>
      </w:r>
      <w:r w:rsidR="007731FC">
        <w:rPr>
          <w:rFonts w:ascii="Times New Roman" w:hAnsi="Times New Roman"/>
          <w:sz w:val="24"/>
          <w:szCs w:val="24"/>
        </w:rPr>
        <w:t>ЭТП</w:t>
      </w:r>
      <w:r w:rsidR="00542ACF" w:rsidRPr="00143BD1">
        <w:rPr>
          <w:rFonts w:ascii="Times New Roman" w:hAnsi="Times New Roman"/>
          <w:sz w:val="24"/>
          <w:szCs w:val="24"/>
        </w:rPr>
        <w:t xml:space="preserve"> действий на </w:t>
      </w:r>
      <w:r w:rsidR="007731FC">
        <w:rPr>
          <w:rFonts w:ascii="Times New Roman" w:hAnsi="Times New Roman"/>
          <w:sz w:val="24"/>
          <w:szCs w:val="24"/>
        </w:rPr>
        <w:t>ЭТП</w:t>
      </w:r>
      <w:r w:rsidR="00542ACF" w:rsidRPr="00143BD1">
        <w:rPr>
          <w:rFonts w:ascii="Times New Roman" w:hAnsi="Times New Roman"/>
          <w:sz w:val="24"/>
          <w:szCs w:val="24"/>
        </w:rPr>
        <w:t>, направленных на проведение торгов либо участие в торгах.</w:t>
      </w:r>
    </w:p>
    <w:p w14:paraId="4AD46CCD" w14:textId="77777777"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14:paraId="525EC88B"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19404EB2"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5317C01B"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5131A38D" w14:textId="77777777"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14:paraId="785C2698"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14:paraId="02419546" w14:textId="403EF2C9" w:rsidR="00DF71FE"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14:paraId="49F4EE66" w14:textId="66377F64" w:rsidR="00105B42" w:rsidRPr="00143BD1" w:rsidRDefault="00105B42" w:rsidP="00A16D1A">
      <w:pPr>
        <w:pStyle w:val="a5"/>
        <w:widowControl w:val="0"/>
        <w:tabs>
          <w:tab w:val="left" w:pos="567"/>
        </w:tabs>
        <w:spacing w:after="0" w:line="240" w:lineRule="auto"/>
        <w:ind w:left="-1134" w:firstLine="1134"/>
        <w:jc w:val="both"/>
        <w:rPr>
          <w:rFonts w:ascii="Times New Roman" w:hAnsi="Times New Roman"/>
          <w:sz w:val="24"/>
          <w:szCs w:val="24"/>
        </w:rPr>
      </w:pPr>
      <w:r w:rsidRPr="002C53F5">
        <w:rPr>
          <w:rFonts w:ascii="Times New Roman" w:hAnsi="Times New Roman"/>
          <w:sz w:val="24"/>
          <w:szCs w:val="24"/>
        </w:rPr>
        <w:t>г) участник не заходил в личный кабинет на ЭТП на протяжении 60 (шестидесяти) календарных дней.</w:t>
      </w:r>
    </w:p>
    <w:p w14:paraId="2908623E" w14:textId="1B3F75F3"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ADA6C3"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3DE36733" w14:textId="77777777" w:rsidR="0018070B" w:rsidRPr="00143BD1" w:rsidRDefault="0018070B" w:rsidP="00A16D1A">
      <w:pPr>
        <w:pStyle w:val="a5"/>
        <w:widowControl w:val="0"/>
        <w:spacing w:after="0" w:line="240" w:lineRule="auto"/>
        <w:ind w:left="0"/>
        <w:jc w:val="both"/>
        <w:rPr>
          <w:rFonts w:ascii="Times New Roman" w:hAnsi="Times New Roman"/>
          <w:sz w:val="24"/>
          <w:szCs w:val="24"/>
        </w:rPr>
      </w:pPr>
    </w:p>
    <w:p w14:paraId="57FAD9A1" w14:textId="77777777"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lastRenderedPageBreak/>
        <w:t>Ответственность сторон</w:t>
      </w:r>
      <w:bookmarkEnd w:id="2"/>
    </w:p>
    <w:p w14:paraId="1BFD7027" w14:textId="77777777" w:rsidR="00E90EDB" w:rsidRDefault="00DF71FE" w:rsidP="00E90ED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42D23A84" w14:textId="77777777"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 xml:space="preserve">Исключением является вознаграждение Оператора ЭТП, выплата которого предусмотрена настоящим регламентом. Оплата вознаграждения Оператору ЭТП в соответствии с требованиями настоящего регламента носит безусловный порядок и не требует какого-либо дополнительного доказывания его размера со стороны Оператора ЭТП. </w:t>
      </w:r>
    </w:p>
    <w:p w14:paraId="1122B4C5" w14:textId="67C63C7B"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В случае нарушения требований настоящего регламента по оплате вознаграждения Оператор ЭТП принимает меры по ограничению функционала Пользователю ЭТП, в части заключения договора купли-продажи арестованного имущества и к взысканию суммы вознаграждения в принудительном порядке путем обращения в суд.</w:t>
      </w:r>
    </w:p>
    <w:p w14:paraId="257F50A4" w14:textId="77777777"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14:paraId="20456FDB"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14:paraId="22E0FAF4" w14:textId="5A5E849B"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sidR="007731FC">
        <w:rPr>
          <w:rFonts w:ascii="Times New Roman" w:hAnsi="Times New Roman"/>
          <w:sz w:val="24"/>
          <w:szCs w:val="24"/>
        </w:rPr>
        <w:t>ЭТП</w:t>
      </w:r>
      <w:r w:rsidRPr="00143BD1">
        <w:rPr>
          <w:rFonts w:ascii="Times New Roman" w:hAnsi="Times New Roman"/>
          <w:sz w:val="24"/>
          <w:szCs w:val="24"/>
        </w:rPr>
        <w:t xml:space="preserve"> </w:t>
      </w:r>
      <w:r w:rsidR="006B51BA" w:rsidRPr="00143BD1">
        <w:rPr>
          <w:rFonts w:ascii="Times New Roman" w:hAnsi="Times New Roman"/>
          <w:sz w:val="24"/>
          <w:szCs w:val="24"/>
        </w:rPr>
        <w:t xml:space="preserve">техническим </w:t>
      </w:r>
      <w:r w:rsidR="006B36AC">
        <w:rPr>
          <w:rFonts w:ascii="Times New Roman" w:hAnsi="Times New Roman"/>
          <w:sz w:val="24"/>
          <w:szCs w:val="24"/>
        </w:rPr>
        <w:t>требованиям, указанным</w:t>
      </w:r>
      <w:r w:rsidRPr="00143BD1">
        <w:rPr>
          <w:rFonts w:ascii="Times New Roman" w:hAnsi="Times New Roman"/>
          <w:sz w:val="24"/>
          <w:szCs w:val="24"/>
        </w:rPr>
        <w:t xml:space="preserve">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14:paraId="2C0826AD" w14:textId="5C617CF4"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w:t>
      </w:r>
      <w:r w:rsidR="0018070B" w:rsidRPr="00143BD1">
        <w:rPr>
          <w:rFonts w:ascii="Times New Roman" w:hAnsi="Times New Roman"/>
          <w:sz w:val="24"/>
          <w:szCs w:val="24"/>
        </w:rPr>
        <w:t>Участником</w:t>
      </w:r>
      <w:r w:rsidR="00FA0E0B">
        <w:rPr>
          <w:rFonts w:ascii="Times New Roman" w:hAnsi="Times New Roman"/>
          <w:sz w:val="24"/>
          <w:szCs w:val="24"/>
        </w:rPr>
        <w:t xml:space="preserve"> </w:t>
      </w:r>
      <w:r w:rsidRPr="00143BD1">
        <w:rPr>
          <w:rFonts w:ascii="Times New Roman" w:hAnsi="Times New Roman"/>
          <w:sz w:val="24"/>
          <w:szCs w:val="24"/>
        </w:rPr>
        <w:t>Регламента,</w:t>
      </w:r>
      <w:r w:rsidR="00FA0E0B">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w:t>
      </w:r>
      <w:r w:rsidR="007731FC">
        <w:rPr>
          <w:rFonts w:ascii="Times New Roman" w:hAnsi="Times New Roman"/>
          <w:sz w:val="24"/>
          <w:szCs w:val="24"/>
        </w:rPr>
        <w:t>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14:paraId="4FC091FD" w14:textId="31D99B2C" w:rsidR="00FA0E0B" w:rsidRPr="00BD17F2" w:rsidRDefault="00DF71FE" w:rsidP="00FA0E0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sidR="007731FC">
        <w:rPr>
          <w:rFonts w:ascii="Times New Roman" w:hAnsi="Times New Roman"/>
          <w:sz w:val="24"/>
          <w:szCs w:val="24"/>
        </w:rPr>
        <w:t>ЭТП</w:t>
      </w:r>
      <w:r w:rsidRPr="00143BD1">
        <w:rPr>
          <w:rFonts w:ascii="Times New Roman" w:hAnsi="Times New Roman"/>
          <w:sz w:val="24"/>
          <w:szCs w:val="24"/>
        </w:rPr>
        <w:t>.</w:t>
      </w:r>
    </w:p>
    <w:p w14:paraId="29AD7A44" w14:textId="517C3CF0"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sidR="007731FC">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sidR="007731FC">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sidR="007731FC">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sidR="007731FC">
        <w:rPr>
          <w:rFonts w:ascii="Times New Roman" w:hAnsi="Times New Roman"/>
          <w:sz w:val="24"/>
          <w:szCs w:val="24"/>
        </w:rPr>
        <w:t>ЭТП</w:t>
      </w:r>
      <w:r w:rsidRPr="00143BD1">
        <w:rPr>
          <w:rFonts w:ascii="Times New Roman" w:hAnsi="Times New Roman"/>
          <w:sz w:val="24"/>
          <w:szCs w:val="24"/>
        </w:rPr>
        <w:t>.</w:t>
      </w:r>
    </w:p>
    <w:p w14:paraId="7F3856FE"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2F6E5BBD" w14:textId="77777777"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37C2391A"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31157350"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14:paraId="1EF587E0" w14:textId="77777777" w:rsidR="0018070B" w:rsidRPr="00143BD1" w:rsidRDefault="00500570"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4C6A5E9C" w14:textId="6380827F" w:rsidR="00500570" w:rsidRPr="00143BD1" w:rsidRDefault="003C793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lastRenderedPageBreak/>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w:t>
      </w:r>
      <w:r w:rsidR="00221DDA">
        <w:rPr>
          <w:rFonts w:ascii="Times New Roman" w:hAnsi="Times New Roman"/>
          <w:sz w:val="24"/>
          <w:szCs w:val="24"/>
        </w:rPr>
        <w:t>ретензиями и(или) исками убытки</w:t>
      </w:r>
      <w:r w:rsidR="00500570" w:rsidRPr="00143BD1">
        <w:rPr>
          <w:rFonts w:ascii="Times New Roman" w:hAnsi="Times New Roman"/>
          <w:sz w:val="24"/>
          <w:szCs w:val="24"/>
        </w:rPr>
        <w:t>.</w:t>
      </w:r>
    </w:p>
    <w:p w14:paraId="27BC7664" w14:textId="77777777" w:rsidR="00DF71FE" w:rsidRPr="00143BD1" w:rsidRDefault="00DF71FE" w:rsidP="00A16D1A">
      <w:pPr>
        <w:widowControl w:val="0"/>
        <w:spacing w:after="0" w:line="360" w:lineRule="auto"/>
        <w:ind w:left="-1134" w:firstLine="1134"/>
        <w:jc w:val="both"/>
        <w:rPr>
          <w:rFonts w:ascii="Times New Roman" w:hAnsi="Times New Roman"/>
          <w:sz w:val="24"/>
          <w:szCs w:val="24"/>
        </w:rPr>
      </w:pPr>
    </w:p>
    <w:p w14:paraId="0416AD81" w14:textId="77777777"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14:paraId="750AD2CD" w14:textId="2A7A24C5"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w:t>
      </w:r>
      <w:r w:rsidR="007731FC">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w:t>
      </w:r>
      <w:r w:rsidR="00C42CB8">
        <w:rPr>
          <w:rFonts w:ascii="Times New Roman" w:hAnsi="Times New Roman"/>
          <w:sz w:val="24"/>
          <w:szCs w:val="24"/>
        </w:rPr>
        <w:t>овленных настоящим Регламентом,</w:t>
      </w:r>
      <w:r w:rsidRPr="00143BD1">
        <w:rPr>
          <w:rFonts w:ascii="Times New Roman" w:hAnsi="Times New Roman"/>
          <w:sz w:val="24"/>
          <w:szCs w:val="24"/>
        </w:rPr>
        <w:t xml:space="preserve">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w:t>
      </w:r>
      <w:r w:rsidR="007731FC">
        <w:rPr>
          <w:rFonts w:ascii="Times New Roman" w:hAnsi="Times New Roman"/>
          <w:sz w:val="24"/>
          <w:szCs w:val="24"/>
        </w:rPr>
        <w:t>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14:paraId="3B45F15E" w14:textId="17E87084"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w:t>
      </w:r>
      <w:r w:rsidR="00885782">
        <w:rPr>
          <w:rFonts w:ascii="Times New Roman" w:hAnsi="Times New Roman"/>
          <w:sz w:val="24"/>
          <w:szCs w:val="24"/>
        </w:rPr>
        <w:t>эп</w:t>
      </w:r>
      <w:r w:rsidRPr="00143BD1">
        <w:rPr>
          <w:rFonts w:ascii="Times New Roman" w:hAnsi="Times New Roman"/>
          <w:sz w:val="24"/>
          <w:szCs w:val="24"/>
        </w:rPr>
        <w:t xml:space="preserve">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
    <w:p w14:paraId="05497666" w14:textId="77777777"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E4FD2F6" w14:textId="355DFB97"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w:t>
      </w:r>
      <w:r w:rsidR="007731FC">
        <w:rPr>
          <w:rFonts w:ascii="Times New Roman" w:hAnsi="Times New Roman"/>
          <w:sz w:val="24"/>
          <w:szCs w:val="24"/>
        </w:rPr>
        <w:t>ЭТП</w:t>
      </w:r>
      <w:r w:rsidR="008037A0" w:rsidRPr="00143BD1">
        <w:rPr>
          <w:rFonts w:ascii="Times New Roman" w:hAnsi="Times New Roman"/>
          <w:sz w:val="24"/>
          <w:szCs w:val="24"/>
        </w:rPr>
        <w:t xml:space="preserve">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 xml:space="preserve">уведомляет участников торгов средствами </w:t>
      </w:r>
      <w:r w:rsidR="007731FC">
        <w:rPr>
          <w:rFonts w:ascii="Times New Roman" w:hAnsi="Times New Roman"/>
          <w:sz w:val="24"/>
          <w:szCs w:val="24"/>
        </w:rPr>
        <w:t>ЭТП</w:t>
      </w:r>
      <w:r w:rsidR="00E07F64" w:rsidRPr="00143BD1">
        <w:rPr>
          <w:rFonts w:ascii="Times New Roman" w:hAnsi="Times New Roman"/>
          <w:sz w:val="24"/>
          <w:szCs w:val="24"/>
        </w:rPr>
        <w:t>.</w:t>
      </w:r>
    </w:p>
    <w:p w14:paraId="075D1225" w14:textId="40EC5AC0"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w:t>
      </w:r>
      <w:r w:rsidR="007731FC">
        <w:rPr>
          <w:rFonts w:ascii="Times New Roman" w:hAnsi="Times New Roman"/>
          <w:sz w:val="24"/>
          <w:szCs w:val="24"/>
        </w:rPr>
        <w:t>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w:t>
      </w:r>
      <w:r w:rsidR="007731FC">
        <w:rPr>
          <w:rFonts w:ascii="Times New Roman" w:hAnsi="Times New Roman"/>
          <w:sz w:val="24"/>
          <w:szCs w:val="24"/>
        </w:rPr>
        <w:t>ЭТП</w:t>
      </w:r>
      <w:r w:rsidRPr="00143BD1">
        <w:rPr>
          <w:rFonts w:ascii="Times New Roman" w:hAnsi="Times New Roman"/>
          <w:sz w:val="24"/>
          <w:szCs w:val="24"/>
        </w:rPr>
        <w:t xml:space="preserve">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14:paraId="188DC2C7" w14:textId="77777777"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sidR="0092203B">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14:paraId="1175FBA7" w14:textId="77777777"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14:paraId="7643E159" w14:textId="77777777"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5290F91" w14:textId="43DE2B2B"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w:t>
      </w:r>
    </w:p>
    <w:p w14:paraId="3346E772"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14:paraId="4229DBFA" w14:textId="77777777"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5AE8DE4F" w14:textId="3077994D"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w:t>
      </w:r>
    </w:p>
    <w:p w14:paraId="32A56A65"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14:paraId="0EEF7B89" w14:textId="666DE5F1" w:rsidR="00737AAB" w:rsidRDefault="00B96523"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B96523">
        <w:rPr>
          <w:rFonts w:ascii="Times New Roman" w:hAnsi="Times New Roman"/>
          <w:sz w:val="24"/>
          <w:szCs w:val="24"/>
        </w:rPr>
        <w:t xml:space="preserve">Спорные вопросы между Сторонами, неурегулированные в претензионном порядке, в зависимости от состава участников спора решаются в судебном порядке в Арбитражном суде Челябинской области (г. Челябинск, ул. Воровского, д.2), либо в </w:t>
      </w:r>
      <w:r w:rsidRPr="00B96523">
        <w:rPr>
          <w:rFonts w:ascii="Times New Roman" w:hAnsi="Times New Roman"/>
          <w:sz w:val="24"/>
          <w:szCs w:val="24"/>
        </w:rPr>
        <w:lastRenderedPageBreak/>
        <w:t>Центральном районном суде г. Челябинска (г. Челябинск, ул. Коммуны, д. 87), в соответствии с действующим законодательством Российской Федерации.</w:t>
      </w:r>
    </w:p>
    <w:p w14:paraId="1462FE41" w14:textId="77777777" w:rsidR="00DF71FE" w:rsidRPr="0020701F" w:rsidRDefault="00DF71FE" w:rsidP="0020701F">
      <w:pPr>
        <w:widowControl w:val="0"/>
        <w:spacing w:after="0" w:line="240" w:lineRule="auto"/>
        <w:jc w:val="both"/>
        <w:rPr>
          <w:rFonts w:ascii="Times New Roman" w:hAnsi="Times New Roman"/>
          <w:sz w:val="24"/>
          <w:szCs w:val="24"/>
        </w:rPr>
      </w:pPr>
    </w:p>
    <w:p w14:paraId="34C0C208" w14:textId="0E2BACB7"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4" w:name="_Toc301810997"/>
      <w:r w:rsidRPr="00143BD1">
        <w:rPr>
          <w:rFonts w:ascii="Times New Roman" w:hAnsi="Times New Roman"/>
          <w:sz w:val="24"/>
          <w:szCs w:val="24"/>
        </w:rPr>
        <w:t xml:space="preserve">Общие характеристики </w:t>
      </w:r>
      <w:bookmarkEnd w:id="4"/>
      <w:r w:rsidR="007731FC">
        <w:rPr>
          <w:rFonts w:ascii="Times New Roman" w:hAnsi="Times New Roman"/>
          <w:sz w:val="24"/>
          <w:szCs w:val="24"/>
        </w:rPr>
        <w:t>ЭТП</w:t>
      </w:r>
      <w:r w:rsidR="003E36E2" w:rsidRPr="00143BD1">
        <w:rPr>
          <w:rFonts w:ascii="Times New Roman" w:hAnsi="Times New Roman"/>
          <w:sz w:val="24"/>
          <w:szCs w:val="24"/>
        </w:rPr>
        <w:t xml:space="preserve"> и Оператора </w:t>
      </w:r>
      <w:r w:rsidR="007731FC">
        <w:rPr>
          <w:rFonts w:ascii="Times New Roman" w:hAnsi="Times New Roman"/>
          <w:sz w:val="24"/>
          <w:szCs w:val="24"/>
        </w:rPr>
        <w:t>ЭТП</w:t>
      </w:r>
    </w:p>
    <w:p w14:paraId="61E06C25" w14:textId="2308F09F"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w:t>
      </w:r>
      <w:r w:rsidR="007731FC">
        <w:rPr>
          <w:rFonts w:ascii="Times New Roman" w:hAnsi="Times New Roman"/>
          <w:sz w:val="24"/>
          <w:szCs w:val="24"/>
        </w:rPr>
        <w:t>ЭТП</w:t>
      </w:r>
      <w:r w:rsidRPr="00143BD1">
        <w:rPr>
          <w:rFonts w:ascii="Times New Roman" w:hAnsi="Times New Roman"/>
          <w:sz w:val="24"/>
          <w:szCs w:val="24"/>
        </w:rPr>
        <w:t xml:space="preserve"> через</w:t>
      </w:r>
      <w:r w:rsidR="0092203B">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14:paraId="79A1ACF7" w14:textId="596F2AE1"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любое незарегистрированное на </w:t>
      </w:r>
      <w:r w:rsidR="007731FC">
        <w:rPr>
          <w:rFonts w:ascii="Times New Roman" w:hAnsi="Times New Roman"/>
          <w:sz w:val="24"/>
          <w:szCs w:val="24"/>
        </w:rPr>
        <w:t>ЭТП</w:t>
      </w:r>
      <w:r w:rsidRPr="00143BD1">
        <w:rPr>
          <w:rFonts w:ascii="Times New Roman" w:hAnsi="Times New Roman"/>
          <w:sz w:val="24"/>
          <w:szCs w:val="24"/>
        </w:rPr>
        <w:t xml:space="preserve"> лицо. Посредством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w:t>
      </w:r>
      <w:r w:rsidR="007731FC">
        <w:rPr>
          <w:rFonts w:ascii="Times New Roman" w:hAnsi="Times New Roman"/>
          <w:sz w:val="24"/>
          <w:szCs w:val="24"/>
        </w:rPr>
        <w:t>ЭТП</w:t>
      </w:r>
      <w:r w:rsidRPr="00143BD1">
        <w:rPr>
          <w:rFonts w:ascii="Times New Roman" w:hAnsi="Times New Roman"/>
          <w:sz w:val="24"/>
          <w:szCs w:val="24"/>
        </w:rPr>
        <w:t xml:space="preserve">. </w:t>
      </w:r>
    </w:p>
    <w:p w14:paraId="4A7584A7" w14:textId="142C2804"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 xml:space="preserve"> Участник выполняет все действия, необходимые для организации торгов и участия в них.</w:t>
      </w:r>
    </w:p>
    <w:p w14:paraId="196EDD80" w14:textId="26A3F4BB" w:rsidR="000F607B"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2203B">
        <w:rPr>
          <w:rFonts w:ascii="Times New Roman" w:hAnsi="Times New Roman"/>
          <w:sz w:val="24"/>
          <w:szCs w:val="24"/>
        </w:rPr>
        <w:t xml:space="preserve"> </w:t>
      </w:r>
      <w:r w:rsidR="00C134E5" w:rsidRPr="00143BD1">
        <w:rPr>
          <w:rFonts w:ascii="Times New Roman" w:hAnsi="Times New Roman"/>
          <w:sz w:val="24"/>
          <w:szCs w:val="24"/>
        </w:rPr>
        <w:t xml:space="preserve">Участника </w:t>
      </w:r>
      <w:r>
        <w:rPr>
          <w:rFonts w:ascii="Times New Roman" w:hAnsi="Times New Roman"/>
          <w:sz w:val="24"/>
          <w:szCs w:val="24"/>
        </w:rPr>
        <w:t>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14:paraId="4D344161" w14:textId="74C5F996" w:rsidR="00DF71FE"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административно</w:t>
      </w:r>
      <w:r w:rsidR="00F05804" w:rsidRPr="00143BD1">
        <w:rPr>
          <w:rFonts w:ascii="Times New Roman" w:hAnsi="Times New Roman"/>
          <w:sz w:val="24"/>
          <w:szCs w:val="24"/>
        </w:rPr>
        <w:t>й части</w:t>
      </w:r>
      <w:r w:rsidR="00DF71FE"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00DF71FE" w:rsidRPr="00143BD1">
        <w:rPr>
          <w:rFonts w:ascii="Times New Roman" w:hAnsi="Times New Roman"/>
          <w:sz w:val="24"/>
          <w:szCs w:val="24"/>
        </w:rPr>
        <w:t xml:space="preserve"> име</w:t>
      </w:r>
      <w:r w:rsidR="00F05804" w:rsidRPr="00143BD1">
        <w:rPr>
          <w:rFonts w:ascii="Times New Roman" w:hAnsi="Times New Roman"/>
          <w:sz w:val="24"/>
          <w:szCs w:val="24"/>
        </w:rPr>
        <w:t>е</w:t>
      </w:r>
      <w:r w:rsidR="00DF71FE" w:rsidRPr="00143BD1">
        <w:rPr>
          <w:rFonts w:ascii="Times New Roman" w:hAnsi="Times New Roman"/>
          <w:sz w:val="24"/>
          <w:szCs w:val="24"/>
        </w:rPr>
        <w:t>т только Оператор.</w:t>
      </w:r>
    </w:p>
    <w:p w14:paraId="68BD03D2" w14:textId="58C2E48D" w:rsidR="00DF71FE" w:rsidRPr="00FC2D7F" w:rsidRDefault="007731FC" w:rsidP="005178E6">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FC2D7F">
        <w:rPr>
          <w:rFonts w:ascii="Times New Roman" w:hAnsi="Times New Roman"/>
          <w:color w:val="000000" w:themeColor="text1"/>
          <w:sz w:val="24"/>
          <w:szCs w:val="24"/>
        </w:rPr>
        <w:t xml:space="preserve"> функционирует в режиме круглосуточной непрерывной работы в течение </w:t>
      </w:r>
      <w:r w:rsidR="00830FB8" w:rsidRPr="00FC2D7F">
        <w:rPr>
          <w:rFonts w:ascii="Times New Roman" w:hAnsi="Times New Roman"/>
          <w:color w:val="000000" w:themeColor="text1"/>
          <w:sz w:val="24"/>
          <w:szCs w:val="24"/>
        </w:rPr>
        <w:t>7 (</w:t>
      </w:r>
      <w:r w:rsidR="00DF71FE" w:rsidRPr="00FC2D7F">
        <w:rPr>
          <w:rFonts w:ascii="Times New Roman" w:hAnsi="Times New Roman"/>
          <w:color w:val="000000" w:themeColor="text1"/>
          <w:sz w:val="24"/>
          <w:szCs w:val="24"/>
        </w:rPr>
        <w:t>семи</w:t>
      </w:r>
      <w:r w:rsidR="00830FB8" w:rsidRPr="00FC2D7F">
        <w:rPr>
          <w:rFonts w:ascii="Times New Roman" w:hAnsi="Times New Roman"/>
          <w:color w:val="000000" w:themeColor="text1"/>
          <w:sz w:val="24"/>
          <w:szCs w:val="24"/>
        </w:rPr>
        <w:t>)</w:t>
      </w:r>
      <w:r w:rsidR="00DF71FE" w:rsidRPr="00FC2D7F">
        <w:rPr>
          <w:rFonts w:ascii="Times New Roman" w:hAnsi="Times New Roman"/>
          <w:color w:val="000000" w:themeColor="text1"/>
          <w:sz w:val="24"/>
          <w:szCs w:val="24"/>
        </w:rPr>
        <w:t xml:space="preserve"> дней в неделю, за исключением времени проведения профилактических работ.</w:t>
      </w:r>
    </w:p>
    <w:p w14:paraId="36488A79" w14:textId="6C72BE02" w:rsidR="00DF71FE" w:rsidRPr="00291CA0" w:rsidRDefault="007731FC"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 xml:space="preserve"> обеспечивает обслуживание не менее 5000 http-запросов в час к любым веб-страницам </w:t>
      </w: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17F50F1D" w14:textId="03548CB2" w:rsidR="00DF71FE"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от момента поступления http-запроса до момента начала отправки запрошенных данных не должно превышать 4000 мс.</w:t>
      </w:r>
      <w:r w:rsidR="001B31D8" w:rsidRPr="00291CA0">
        <w:rPr>
          <w:rFonts w:ascii="Times New Roman" w:hAnsi="Times New Roman"/>
          <w:color w:val="000000" w:themeColor="text1"/>
          <w:sz w:val="24"/>
          <w:szCs w:val="24"/>
        </w:rPr>
        <w:t xml:space="preserve"> </w:t>
      </w:r>
    </w:p>
    <w:p w14:paraId="2F518621" w14:textId="4ED691CF" w:rsidR="00720693"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Максимальное время такой реакции при нагрузке, не превышающей 5000 http-запросов в час к любым веб-страницам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не должно превышать 15000 мс.</w:t>
      </w:r>
      <w:r w:rsidR="001B31D8" w:rsidRPr="00291CA0">
        <w:rPr>
          <w:rFonts w:ascii="Times New Roman" w:hAnsi="Times New Roman"/>
          <w:color w:val="000000" w:themeColor="text1"/>
          <w:sz w:val="24"/>
          <w:szCs w:val="24"/>
        </w:rPr>
        <w:t xml:space="preserve"> </w:t>
      </w:r>
    </w:p>
    <w:p w14:paraId="65937B79" w14:textId="31293F43" w:rsidR="00D57773" w:rsidRPr="004C615B" w:rsidRDefault="00D57773" w:rsidP="00D6490C">
      <w:pPr>
        <w:widowControl w:val="0"/>
        <w:numPr>
          <w:ilvl w:val="1"/>
          <w:numId w:val="13"/>
        </w:numPr>
        <w:spacing w:after="0" w:line="240" w:lineRule="auto"/>
        <w:ind w:left="-1134" w:firstLine="1134"/>
        <w:rPr>
          <w:rFonts w:ascii="Times New Roman" w:hAnsi="Times New Roman"/>
          <w:color w:val="000000" w:themeColor="text1"/>
          <w:sz w:val="24"/>
          <w:szCs w:val="24"/>
        </w:rPr>
      </w:pPr>
      <w:r w:rsidRPr="00291CA0">
        <w:rPr>
          <w:rFonts w:ascii="Times New Roman" w:hAnsi="Times New Roman"/>
          <w:color w:val="000000" w:themeColor="text1"/>
          <w:sz w:val="24"/>
          <w:szCs w:val="24"/>
        </w:rPr>
        <w:t>Оператор</w:t>
      </w:r>
      <w:r w:rsidR="003E36E2" w:rsidRPr="00291CA0">
        <w:rPr>
          <w:rFonts w:ascii="Times New Roman" w:hAnsi="Times New Roman"/>
          <w:color w:val="000000" w:themeColor="text1"/>
          <w:sz w:val="24"/>
          <w:szCs w:val="24"/>
        </w:rPr>
        <w:t xml:space="preserve">ом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является юридическ</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лицо, зарегистрированн</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на территории Российской </w:t>
      </w:r>
      <w:r w:rsidRPr="00B93704">
        <w:rPr>
          <w:rFonts w:ascii="Times New Roman" w:hAnsi="Times New Roman"/>
          <w:color w:val="000000" w:themeColor="text1"/>
          <w:sz w:val="24"/>
          <w:szCs w:val="24"/>
        </w:rPr>
        <w:t>Федерации</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Общество с ограниченной ответственностью «НИК</w:t>
      </w:r>
      <w:r w:rsidR="004C615B">
        <w:rPr>
          <w:rFonts w:ascii="Times New Roman" w:hAnsi="Times New Roman"/>
          <w:color w:val="000000" w:themeColor="text1"/>
          <w:sz w:val="24"/>
          <w:szCs w:val="24"/>
        </w:rPr>
        <w:t>24</w:t>
      </w:r>
      <w:r w:rsidR="00291CA0" w:rsidRPr="00B93704">
        <w:rPr>
          <w:rFonts w:ascii="Times New Roman" w:hAnsi="Times New Roman"/>
          <w:color w:val="000000" w:themeColor="text1"/>
          <w:sz w:val="24"/>
          <w:szCs w:val="24"/>
        </w:rPr>
        <w:t>»</w:t>
      </w:r>
      <w:r w:rsidR="00291CA0">
        <w:rPr>
          <w:rFonts w:ascii="Times New Roman" w:hAnsi="Times New Roman"/>
          <w:color w:val="00B050"/>
          <w:sz w:val="24"/>
          <w:szCs w:val="24"/>
        </w:rPr>
        <w:t xml:space="preserve"> </w:t>
      </w:r>
      <w:r w:rsidR="003E36E2" w:rsidRPr="00331889">
        <w:rPr>
          <w:rFonts w:ascii="Times New Roman" w:hAnsi="Times New Roman"/>
          <w:color w:val="FF0000"/>
          <w:sz w:val="24"/>
          <w:szCs w:val="24"/>
        </w:rPr>
        <w:t xml:space="preserve">  </w:t>
      </w:r>
      <w:r w:rsidR="00381C02" w:rsidRPr="00320B9D">
        <w:rPr>
          <w:rFonts w:ascii="Times New Roman" w:hAnsi="Times New Roman"/>
          <w:color w:val="000000" w:themeColor="text1"/>
          <w:sz w:val="24"/>
          <w:szCs w:val="24"/>
        </w:rPr>
        <w:t>место нахождения:</w:t>
      </w:r>
      <w:r w:rsidR="00313462">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427000, Республика Удмуртская, г. Воткинск, ул. ул. Луначарского, д. 22Б, оф. 1</w:t>
      </w:r>
      <w:r w:rsidR="00291CA0" w:rsidRPr="00320B9D">
        <w:rPr>
          <w:rFonts w:ascii="Times New Roman" w:hAnsi="Times New Roman"/>
          <w:color w:val="000000" w:themeColor="text1"/>
          <w:sz w:val="24"/>
          <w:szCs w:val="24"/>
        </w:rPr>
        <w:t xml:space="preserve"> ОГРН</w:t>
      </w:r>
      <w:r w:rsidR="004E4040">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1201800023600</w:t>
      </w:r>
      <w:r w:rsidR="00A72051">
        <w:rPr>
          <w:rFonts w:ascii="Times New Roman" w:hAnsi="Times New Roman"/>
          <w:color w:val="000000" w:themeColor="text1"/>
          <w:sz w:val="24"/>
          <w:szCs w:val="24"/>
        </w:rPr>
        <w:t xml:space="preserve">, </w:t>
      </w:r>
      <w:r w:rsidR="00291CA0" w:rsidRPr="00320B9D">
        <w:rPr>
          <w:rFonts w:ascii="Times New Roman" w:hAnsi="Times New Roman"/>
          <w:color w:val="000000" w:themeColor="text1"/>
          <w:sz w:val="24"/>
          <w:szCs w:val="24"/>
        </w:rPr>
        <w:t xml:space="preserve">ИНН </w:t>
      </w:r>
      <w:r w:rsidR="004C615B" w:rsidRPr="004C615B">
        <w:rPr>
          <w:rFonts w:ascii="Times New Roman" w:hAnsi="Times New Roman"/>
          <w:color w:val="000000" w:themeColor="text1"/>
          <w:sz w:val="24"/>
          <w:szCs w:val="24"/>
        </w:rPr>
        <w:t>1828032557</w:t>
      </w:r>
      <w:r w:rsidR="007163CE">
        <w:rPr>
          <w:rFonts w:ascii="Times New Roman" w:hAnsi="Times New Roman"/>
          <w:color w:val="000000" w:themeColor="text1"/>
          <w:sz w:val="24"/>
          <w:szCs w:val="24"/>
        </w:rPr>
        <w:t xml:space="preserve">, КПП </w:t>
      </w:r>
      <w:r w:rsidR="004C615B" w:rsidRPr="004C615B">
        <w:rPr>
          <w:rFonts w:ascii="Times New Roman" w:hAnsi="Times New Roman"/>
          <w:color w:val="000000" w:themeColor="text1"/>
          <w:sz w:val="24"/>
          <w:szCs w:val="24"/>
        </w:rPr>
        <w:t>182801001</w:t>
      </w:r>
      <w:r w:rsidR="008108F5">
        <w:rPr>
          <w:rFonts w:ascii="Times New Roman" w:hAnsi="Times New Roman"/>
          <w:color w:val="000000" w:themeColor="text1"/>
          <w:sz w:val="24"/>
          <w:szCs w:val="24"/>
        </w:rPr>
        <w:t>.</w:t>
      </w:r>
    </w:p>
    <w:p w14:paraId="65F4C8D7" w14:textId="29BC7D6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sidR="007731FC">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7AC9D1EB" w14:textId="55105B74"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sidR="003046DC">
        <w:rPr>
          <w:rFonts w:ascii="Times New Roman" w:hAnsi="Times New Roman"/>
          <w:sz w:val="24"/>
          <w:szCs w:val="24"/>
        </w:rPr>
        <w:t xml:space="preserve">аченных для проведения торгов </w:t>
      </w:r>
      <w:r w:rsidR="007731FC">
        <w:rPr>
          <w:rFonts w:ascii="Times New Roman" w:hAnsi="Times New Roman"/>
          <w:sz w:val="24"/>
          <w:szCs w:val="24"/>
        </w:rPr>
        <w:t>ЭТП</w:t>
      </w:r>
      <w:r w:rsidRPr="00143BD1">
        <w:rPr>
          <w:rFonts w:ascii="Times New Roman" w:hAnsi="Times New Roman"/>
          <w:sz w:val="24"/>
          <w:szCs w:val="24"/>
        </w:rPr>
        <w:t xml:space="preserve"> и программно-аппаратного комплекса.</w:t>
      </w:r>
    </w:p>
    <w:p w14:paraId="2B872134"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7A11930A" w14:textId="3471EB4C"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731FC">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0F42EDF5"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14:paraId="15AF8548" w14:textId="77777777" w:rsidR="00D57773" w:rsidRPr="00D75C94" w:rsidRDefault="00D57773" w:rsidP="00FC2D7F">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w:t>
      </w:r>
      <w:r w:rsidR="00FC2D7F">
        <w:rPr>
          <w:rFonts w:ascii="Times New Roman" w:hAnsi="Times New Roman"/>
          <w:sz w:val="24"/>
          <w:szCs w:val="24"/>
        </w:rPr>
        <w:t xml:space="preserve"> в форме электронных документов, </w:t>
      </w:r>
      <w:r w:rsidR="00FC2D7F" w:rsidRPr="00D75C94">
        <w:rPr>
          <w:rFonts w:ascii="Times New Roman" w:hAnsi="Times New Roman"/>
          <w:color w:val="000000" w:themeColor="text1"/>
          <w:sz w:val="24"/>
          <w:szCs w:val="24"/>
        </w:rPr>
        <w:t>с учетом п. 6.29. Настоящего Регламента.</w:t>
      </w:r>
    </w:p>
    <w:p w14:paraId="0998D441" w14:textId="254D2318"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7731FC">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14:paraId="471384D3"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хранение в электронной форме указанных документов в течение </w:t>
      </w:r>
      <w:r w:rsidRPr="00143BD1">
        <w:rPr>
          <w:rFonts w:ascii="Times New Roman" w:hAnsi="Times New Roman"/>
          <w:sz w:val="24"/>
          <w:szCs w:val="24"/>
        </w:rPr>
        <w:lastRenderedPageBreak/>
        <w:t>десяти лет с даты утверждения протокола о результатах проведения торгов.</w:t>
      </w:r>
    </w:p>
    <w:p w14:paraId="52DB69DE"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467953F9" w14:textId="3802408E"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w:t>
      </w:r>
    </w:p>
    <w:p w14:paraId="379747A2"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Pr="00143BD1">
        <w:rPr>
          <w:rFonts w:ascii="Times New Roman" w:hAnsi="Times New Roman"/>
          <w:sz w:val="24"/>
          <w:szCs w:val="24"/>
        </w:rPr>
        <w:t>.</w:t>
      </w:r>
    </w:p>
    <w:p w14:paraId="41A3D2F7"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14:paraId="44E121A6"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14:paraId="0BD4C7EE" w14:textId="77777777"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14:paraId="7D06BB24" w14:textId="07ED78EB"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7731FC">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7731FC">
        <w:rPr>
          <w:rFonts w:ascii="Times New Roman" w:hAnsi="Times New Roman"/>
          <w:sz w:val="24"/>
          <w:szCs w:val="24"/>
        </w:rPr>
        <w:t>ЭТП</w:t>
      </w:r>
      <w:r w:rsidR="00D57773" w:rsidRPr="00143BD1">
        <w:rPr>
          <w:rFonts w:ascii="Times New Roman" w:hAnsi="Times New Roman"/>
          <w:sz w:val="24"/>
          <w:szCs w:val="24"/>
        </w:rPr>
        <w:t xml:space="preserve"> лиц.</w:t>
      </w:r>
    </w:p>
    <w:p w14:paraId="06465170" w14:textId="1196BE67" w:rsidR="001B31D8" w:rsidRPr="008202A4"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О</w:t>
      </w:r>
      <w:r w:rsidR="00BE7FF3" w:rsidRPr="008202A4">
        <w:rPr>
          <w:rFonts w:ascii="Times New Roman" w:hAnsi="Times New Roman"/>
          <w:sz w:val="24"/>
          <w:szCs w:val="24"/>
        </w:rPr>
        <w:t>ператор о</w:t>
      </w:r>
      <w:r w:rsidRPr="008202A4">
        <w:rPr>
          <w:rFonts w:ascii="Times New Roman" w:hAnsi="Times New Roman"/>
          <w:sz w:val="24"/>
          <w:szCs w:val="24"/>
        </w:rPr>
        <w:t>беспечи</w:t>
      </w:r>
      <w:r w:rsidR="00BE7FF3" w:rsidRPr="008202A4">
        <w:rPr>
          <w:rFonts w:ascii="Times New Roman" w:hAnsi="Times New Roman"/>
          <w:sz w:val="24"/>
          <w:szCs w:val="24"/>
        </w:rPr>
        <w:t>вает</w:t>
      </w:r>
      <w:r w:rsidRPr="008202A4">
        <w:rPr>
          <w:rFonts w:ascii="Times New Roman" w:hAnsi="Times New Roman"/>
          <w:sz w:val="24"/>
          <w:szCs w:val="24"/>
        </w:rPr>
        <w:t xml:space="preserve"> наличие канала связи, позволяющего одновременно принимать участие в работе </w:t>
      </w:r>
      <w:r w:rsidR="007731FC">
        <w:rPr>
          <w:rFonts w:ascii="Times New Roman" w:hAnsi="Times New Roman"/>
          <w:sz w:val="24"/>
          <w:szCs w:val="24"/>
        </w:rPr>
        <w:t>ЭТП</w:t>
      </w:r>
      <w:r w:rsidRPr="008202A4">
        <w:rPr>
          <w:rFonts w:ascii="Times New Roman" w:hAnsi="Times New Roman"/>
          <w:sz w:val="24"/>
          <w:szCs w:val="24"/>
        </w:rPr>
        <w:t xml:space="preserve"> не менее чем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зарегистрированным на </w:t>
      </w:r>
      <w:r w:rsidR="007731FC">
        <w:rPr>
          <w:rFonts w:ascii="Times New Roman" w:hAnsi="Times New Roman"/>
          <w:sz w:val="24"/>
          <w:szCs w:val="24"/>
        </w:rPr>
        <w:t>ЭТП</w:t>
      </w:r>
      <w:r w:rsidRPr="008202A4">
        <w:rPr>
          <w:rFonts w:ascii="Times New Roman" w:hAnsi="Times New Roman"/>
          <w:sz w:val="24"/>
          <w:szCs w:val="24"/>
        </w:rPr>
        <w:t xml:space="preserve">, и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7731FC">
        <w:rPr>
          <w:rFonts w:ascii="Times New Roman" w:hAnsi="Times New Roman"/>
          <w:sz w:val="24"/>
          <w:szCs w:val="24"/>
        </w:rPr>
        <w:t>ЭТП</w:t>
      </w:r>
      <w:r w:rsidRPr="008202A4">
        <w:rPr>
          <w:rFonts w:ascii="Times New Roman" w:hAnsi="Times New Roman"/>
          <w:sz w:val="24"/>
          <w:szCs w:val="24"/>
        </w:rPr>
        <w:t xml:space="preserve"> не более </w:t>
      </w:r>
      <w:r w:rsidR="00596ACC" w:rsidRPr="008202A4">
        <w:rPr>
          <w:rFonts w:ascii="Times New Roman" w:hAnsi="Times New Roman"/>
          <w:sz w:val="24"/>
          <w:szCs w:val="24"/>
        </w:rPr>
        <w:t>1 (</w:t>
      </w:r>
      <w:r w:rsidRPr="008202A4">
        <w:rPr>
          <w:rFonts w:ascii="Times New Roman" w:hAnsi="Times New Roman"/>
          <w:sz w:val="24"/>
          <w:szCs w:val="24"/>
        </w:rPr>
        <w:t>одной</w:t>
      </w:r>
      <w:r w:rsidR="00596ACC" w:rsidRPr="008202A4">
        <w:rPr>
          <w:rFonts w:ascii="Times New Roman" w:hAnsi="Times New Roman"/>
          <w:sz w:val="24"/>
          <w:szCs w:val="24"/>
        </w:rPr>
        <w:t>)</w:t>
      </w:r>
      <w:r w:rsidRPr="008202A4">
        <w:rPr>
          <w:rFonts w:ascii="Times New Roman" w:hAnsi="Times New Roman"/>
          <w:sz w:val="24"/>
          <w:szCs w:val="24"/>
        </w:rPr>
        <w:t xml:space="preserve"> секунды.</w:t>
      </w:r>
      <w:r w:rsidR="001B31D8" w:rsidRPr="008202A4">
        <w:rPr>
          <w:rFonts w:ascii="Times New Roman" w:hAnsi="Times New Roman"/>
          <w:sz w:val="24"/>
          <w:szCs w:val="24"/>
        </w:rPr>
        <w:t xml:space="preserve"> </w:t>
      </w:r>
    </w:p>
    <w:p w14:paraId="52AEE4D1" w14:textId="7F8FEE47"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sidR="007731FC">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w:t>
      </w:r>
      <w:r w:rsidR="003C42CA" w:rsidRPr="008202A4">
        <w:rPr>
          <w:rFonts w:ascii="Times New Roman" w:hAnsi="Times New Roman"/>
          <w:sz w:val="24"/>
          <w:szCs w:val="24"/>
        </w:rPr>
        <w:t>)</w:t>
      </w:r>
      <w:r w:rsidRPr="008202A4">
        <w:rPr>
          <w:rFonts w:ascii="Times New Roman" w:hAnsi="Times New Roman"/>
          <w:sz w:val="24"/>
          <w:szCs w:val="24"/>
        </w:rPr>
        <w:t>, на котором размещена электронная площадка.</w:t>
      </w:r>
    </w:p>
    <w:p w14:paraId="1A8D096F" w14:textId="50E7A7C4"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посетителям </w:t>
      </w:r>
      <w:r w:rsidR="007731FC">
        <w:rPr>
          <w:rFonts w:ascii="Times New Roman" w:hAnsi="Times New Roman"/>
          <w:sz w:val="24"/>
          <w:szCs w:val="24"/>
        </w:rPr>
        <w:t>ЭТП</w:t>
      </w:r>
      <w:r w:rsidR="005D68B8">
        <w:rPr>
          <w:rFonts w:ascii="Times New Roman" w:hAnsi="Times New Roman"/>
          <w:sz w:val="24"/>
          <w:szCs w:val="24"/>
        </w:rPr>
        <w:t>.</w:t>
      </w:r>
    </w:p>
    <w:p w14:paraId="2FAFA331" w14:textId="159539B0" w:rsidR="00FC2D7F" w:rsidRPr="00FC2D7F" w:rsidRDefault="00FC2D7F" w:rsidP="00FC2D7F">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w:t>
      </w:r>
      <w:r w:rsidR="009A5A10">
        <w:rPr>
          <w:rFonts w:ascii="Times New Roman" w:hAnsi="Times New Roman"/>
          <w:color w:val="000000" w:themeColor="text1"/>
          <w:sz w:val="24"/>
          <w:szCs w:val="24"/>
        </w:rPr>
        <w:t>регистрации на ЭТП</w:t>
      </w:r>
      <w:r w:rsidRPr="008204D6">
        <w:rPr>
          <w:rFonts w:ascii="Times New Roman" w:hAnsi="Times New Roman"/>
          <w:color w:val="000000" w:themeColor="text1"/>
          <w:sz w:val="24"/>
          <w:szCs w:val="24"/>
        </w:rPr>
        <w:t>.</w:t>
      </w:r>
      <w:r>
        <w:rPr>
          <w:rFonts w:ascii="Times New Roman" w:hAnsi="Times New Roman"/>
          <w:color w:val="FF0000"/>
          <w:sz w:val="24"/>
          <w:szCs w:val="24"/>
        </w:rPr>
        <w:t xml:space="preserve"> </w:t>
      </w:r>
    </w:p>
    <w:p w14:paraId="00146DAA" w14:textId="5D82F89A" w:rsidR="007C56AD" w:rsidRDefault="007C56AD" w:rsidP="007C56AD">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 xml:space="preserve">Оператор </w:t>
      </w:r>
      <w:r w:rsidR="007731FC">
        <w:rPr>
          <w:rFonts w:ascii="Times New Roman" w:hAnsi="Times New Roman"/>
          <w:sz w:val="24"/>
          <w:szCs w:val="24"/>
        </w:rPr>
        <w:t>ЭТП</w:t>
      </w:r>
      <w:r>
        <w:rPr>
          <w:rFonts w:ascii="Times New Roman" w:hAnsi="Times New Roman"/>
          <w:sz w:val="24"/>
          <w:szCs w:val="24"/>
        </w:rPr>
        <w:t xml:space="preserve"> не несет ответственность за качество Интернет-соединения, зарегистрированных и незарегистрированных на </w:t>
      </w:r>
      <w:r w:rsidR="007731FC">
        <w:rPr>
          <w:rFonts w:ascii="Times New Roman" w:hAnsi="Times New Roman"/>
          <w:sz w:val="24"/>
          <w:szCs w:val="24"/>
        </w:rPr>
        <w:t>ЭТП</w:t>
      </w:r>
      <w:r>
        <w:rPr>
          <w:rFonts w:ascii="Times New Roman" w:hAnsi="Times New Roman"/>
          <w:sz w:val="24"/>
          <w:szCs w:val="24"/>
        </w:rPr>
        <w:t xml:space="preserve"> пользователей, а также последствия, наступившие в случае перебоев в Интернет-соединении.</w:t>
      </w:r>
    </w:p>
    <w:p w14:paraId="2ABFC496" w14:textId="77777777" w:rsidR="00DF71FE" w:rsidRPr="00FC2D7F" w:rsidRDefault="00DF71FE" w:rsidP="007C56AD">
      <w:pPr>
        <w:pStyle w:val="a5"/>
        <w:widowControl w:val="0"/>
        <w:tabs>
          <w:tab w:val="left" w:pos="851"/>
        </w:tabs>
        <w:spacing w:after="0" w:line="240" w:lineRule="auto"/>
        <w:ind w:left="720"/>
        <w:jc w:val="both"/>
        <w:rPr>
          <w:rFonts w:ascii="Times New Roman" w:hAnsi="Times New Roman"/>
          <w:color w:val="FF0000"/>
          <w:sz w:val="24"/>
          <w:szCs w:val="24"/>
        </w:rPr>
      </w:pPr>
    </w:p>
    <w:p w14:paraId="19E58051" w14:textId="76210A56"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5" w:name="_Toc301810998"/>
      <w:r w:rsidRPr="00143BD1">
        <w:rPr>
          <w:rFonts w:ascii="Times New Roman" w:hAnsi="Times New Roman"/>
          <w:sz w:val="24"/>
          <w:szCs w:val="24"/>
        </w:rPr>
        <w:t xml:space="preserve">Порядок работы на </w:t>
      </w:r>
      <w:r w:rsidR="007731FC">
        <w:rPr>
          <w:rFonts w:ascii="Times New Roman" w:hAnsi="Times New Roman"/>
          <w:sz w:val="24"/>
          <w:szCs w:val="24"/>
        </w:rPr>
        <w:t>ЭТП</w:t>
      </w:r>
      <w:bookmarkEnd w:id="5"/>
    </w:p>
    <w:p w14:paraId="14787207" w14:textId="70B04B94"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6BBB3EC6" w14:textId="2C221CE7" w:rsidR="005E702D"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w:t>
      </w:r>
    </w:p>
    <w:p w14:paraId="09640FAB" w14:textId="18820B59"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регистрации Заявитель представляет в форме электронных документов средствами </w:t>
      </w:r>
      <w:r w:rsidR="007731FC">
        <w:rPr>
          <w:rFonts w:ascii="Times New Roman" w:hAnsi="Times New Roman"/>
          <w:sz w:val="24"/>
          <w:szCs w:val="24"/>
        </w:rPr>
        <w:t>ЭТП</w:t>
      </w:r>
      <w:r w:rsidRPr="00143BD1">
        <w:rPr>
          <w:rFonts w:ascii="Times New Roman" w:hAnsi="Times New Roman"/>
          <w:sz w:val="24"/>
          <w:szCs w:val="24"/>
        </w:rPr>
        <w:t>:</w:t>
      </w:r>
    </w:p>
    <w:p w14:paraId="5EB9CF96" w14:textId="46716BF6"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 xml:space="preserve">На </w:t>
      </w:r>
      <w:r w:rsidR="007731FC">
        <w:rPr>
          <w:rFonts w:ascii="Times New Roman" w:hAnsi="Times New Roman"/>
          <w:sz w:val="24"/>
          <w:szCs w:val="24"/>
        </w:rPr>
        <w:t>ЭТП</w:t>
      </w:r>
      <w:r w:rsidR="00480AAC" w:rsidRPr="00143BD1">
        <w:rPr>
          <w:rFonts w:ascii="Times New Roman" w:hAnsi="Times New Roman"/>
          <w:sz w:val="24"/>
          <w:szCs w:val="24"/>
        </w:rPr>
        <w:t xml:space="preserve"> п</w:t>
      </w:r>
      <w:r w:rsidR="007E740B" w:rsidRPr="00143BD1">
        <w:rPr>
          <w:rFonts w:ascii="Times New Roman" w:hAnsi="Times New Roman"/>
          <w:sz w:val="24"/>
          <w:szCs w:val="24"/>
        </w:rPr>
        <w:t xml:space="preserve">редусмотрены формы заявления на регистрацию юридического лица, индивидуального предпринимателя и физического лица. </w:t>
      </w:r>
    </w:p>
    <w:p w14:paraId="195D9DBD" w14:textId="30A32A24"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заявление на регистрацию на </w:t>
      </w:r>
      <w:r w:rsidR="007731FC">
        <w:rPr>
          <w:rFonts w:ascii="Times New Roman" w:hAnsi="Times New Roman"/>
          <w:sz w:val="24"/>
          <w:szCs w:val="24"/>
        </w:rPr>
        <w:t>ЭТП</w:t>
      </w:r>
      <w:r w:rsidRPr="00143BD1">
        <w:rPr>
          <w:rFonts w:ascii="Times New Roman" w:hAnsi="Times New Roman"/>
          <w:sz w:val="24"/>
          <w:szCs w:val="24"/>
        </w:rPr>
        <w:t xml:space="preserve">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xml:space="preserve">. Отказ от подписания указанных </w:t>
      </w:r>
      <w:r w:rsidR="00D35B81" w:rsidRPr="00143BD1">
        <w:rPr>
          <w:rFonts w:ascii="Times New Roman" w:hAnsi="Times New Roman"/>
          <w:sz w:val="24"/>
          <w:szCs w:val="24"/>
        </w:rPr>
        <w:lastRenderedPageBreak/>
        <w:t xml:space="preserve">согласий является отказом от подписания заявления на регистрацию на </w:t>
      </w:r>
      <w:r w:rsidR="007731FC">
        <w:rPr>
          <w:rFonts w:ascii="Times New Roman" w:hAnsi="Times New Roman"/>
          <w:sz w:val="24"/>
          <w:szCs w:val="24"/>
        </w:rPr>
        <w:t>ЭТП</w:t>
      </w:r>
      <w:r w:rsidR="005E702D" w:rsidRPr="00143BD1">
        <w:rPr>
          <w:rFonts w:ascii="Times New Roman" w:hAnsi="Times New Roman"/>
          <w:sz w:val="24"/>
          <w:szCs w:val="24"/>
        </w:rPr>
        <w:t>;</w:t>
      </w:r>
    </w:p>
    <w:p w14:paraId="377912E2"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sidR="00A51BBC">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3AD63CEC" w14:textId="5EB21919" w:rsidR="005E702D" w:rsidRPr="0024460B" w:rsidRDefault="005E702D" w:rsidP="00E31645">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в) копии </w:t>
      </w:r>
      <w:r w:rsidR="001E33BE" w:rsidRPr="0024460B">
        <w:rPr>
          <w:rFonts w:ascii="Times New Roman" w:hAnsi="Times New Roman"/>
          <w:sz w:val="24"/>
          <w:szCs w:val="24"/>
        </w:rPr>
        <w:t xml:space="preserve">учредительных </w:t>
      </w:r>
      <w:r w:rsidR="00E31645" w:rsidRPr="0024460B">
        <w:rPr>
          <w:rFonts w:ascii="Times New Roman" w:hAnsi="Times New Roman"/>
          <w:sz w:val="24"/>
          <w:szCs w:val="24"/>
        </w:rPr>
        <w:t xml:space="preserve">и уставных </w:t>
      </w:r>
      <w:r w:rsidR="001E33BE" w:rsidRPr="0024460B">
        <w:rPr>
          <w:rFonts w:ascii="Times New Roman" w:hAnsi="Times New Roman"/>
          <w:sz w:val="24"/>
          <w:szCs w:val="24"/>
        </w:rPr>
        <w:t>документов</w:t>
      </w:r>
      <w:r w:rsidR="006D1415" w:rsidRPr="0024460B">
        <w:rPr>
          <w:rFonts w:ascii="Times New Roman" w:hAnsi="Times New Roman"/>
          <w:sz w:val="24"/>
          <w:szCs w:val="24"/>
        </w:rPr>
        <w:t xml:space="preserve"> в состав которых входят: </w:t>
      </w:r>
      <w:r w:rsidR="00E31645" w:rsidRPr="0024460B">
        <w:rPr>
          <w:rFonts w:ascii="Times New Roman" w:hAnsi="Times New Roman"/>
          <w:sz w:val="24"/>
          <w:szCs w:val="24"/>
        </w:rPr>
        <w:t>устав со всеми изменениями, свидетельство о постановке на налоговый учет, свидетельство о</w:t>
      </w:r>
      <w:r w:rsidR="00E75BB2" w:rsidRPr="0024460B">
        <w:rPr>
          <w:rFonts w:ascii="Times New Roman" w:hAnsi="Times New Roman"/>
          <w:sz w:val="24"/>
          <w:szCs w:val="24"/>
        </w:rPr>
        <w:t xml:space="preserve"> государственной</w:t>
      </w:r>
      <w:r w:rsidR="00E31645" w:rsidRPr="0024460B">
        <w:rPr>
          <w:rFonts w:ascii="Times New Roman" w:hAnsi="Times New Roman"/>
          <w:sz w:val="24"/>
          <w:szCs w:val="24"/>
        </w:rPr>
        <w:t xml:space="preserve"> регистрации юридического лица(при наличии)</w:t>
      </w:r>
      <w:r w:rsidR="006D1415" w:rsidRPr="0024460B">
        <w:rPr>
          <w:rFonts w:ascii="Times New Roman" w:hAnsi="Times New Roman"/>
          <w:sz w:val="24"/>
          <w:szCs w:val="24"/>
        </w:rPr>
        <w:t>, лист записи в ЕГРЮЛ при создании юридического лица</w:t>
      </w:r>
      <w:r w:rsidR="00E31645" w:rsidRPr="0024460B">
        <w:rPr>
          <w:rFonts w:ascii="Times New Roman" w:hAnsi="Times New Roman"/>
          <w:sz w:val="24"/>
          <w:szCs w:val="24"/>
        </w:rPr>
        <w:t>, решение</w:t>
      </w:r>
      <w:r w:rsidR="006D1415" w:rsidRPr="0024460B">
        <w:rPr>
          <w:rFonts w:ascii="Times New Roman" w:hAnsi="Times New Roman"/>
          <w:sz w:val="24"/>
          <w:szCs w:val="24"/>
        </w:rPr>
        <w:t xml:space="preserve"> </w:t>
      </w:r>
      <w:r w:rsidR="00E31645" w:rsidRPr="0024460B">
        <w:rPr>
          <w:rFonts w:ascii="Times New Roman" w:hAnsi="Times New Roman"/>
          <w:sz w:val="24"/>
          <w:szCs w:val="24"/>
        </w:rPr>
        <w:t>(протокол собрания учредителей) о создании общества, решения (протоколы собрания учредителей) об изменениях в учредительных документах)</w:t>
      </w:r>
      <w:r w:rsidR="00DC16F9" w:rsidRPr="0024460B">
        <w:rPr>
          <w:rFonts w:ascii="Times New Roman" w:hAnsi="Times New Roman"/>
          <w:sz w:val="24"/>
          <w:szCs w:val="24"/>
        </w:rPr>
        <w:t xml:space="preserve">, копия паспорта директора и представителя, в случае если заявка </w:t>
      </w:r>
      <w:r w:rsidR="004776DF" w:rsidRPr="0024460B">
        <w:rPr>
          <w:rFonts w:ascii="Times New Roman" w:hAnsi="Times New Roman"/>
          <w:sz w:val="24"/>
          <w:szCs w:val="24"/>
        </w:rPr>
        <w:t>подается представителем юридического лица</w:t>
      </w:r>
      <w:r w:rsidRPr="0024460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EBF4E3" w14:textId="3FDB8424"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г) сведения об идентификационном номере налогоплательщика</w:t>
      </w:r>
      <w:r w:rsidR="00815CC9" w:rsidRPr="0024460B">
        <w:rPr>
          <w:rFonts w:ascii="Times New Roman" w:hAnsi="Times New Roman"/>
          <w:sz w:val="24"/>
          <w:szCs w:val="24"/>
        </w:rPr>
        <w:t xml:space="preserve"> (свидетельство ИНН)</w:t>
      </w:r>
      <w:r w:rsidR="002E03B3" w:rsidRPr="0024460B">
        <w:rPr>
          <w:rFonts w:ascii="Times New Roman" w:hAnsi="Times New Roman"/>
          <w:sz w:val="24"/>
          <w:szCs w:val="24"/>
        </w:rPr>
        <w:t xml:space="preserve"> для юридических лиц</w:t>
      </w:r>
      <w:r w:rsidRPr="0024460B">
        <w:rPr>
          <w:rFonts w:ascii="Times New Roman" w:hAnsi="Times New Roman"/>
          <w:sz w:val="24"/>
          <w:szCs w:val="24"/>
        </w:rPr>
        <w:t>;</w:t>
      </w:r>
    </w:p>
    <w:p w14:paraId="421E896C" w14:textId="740CF58E" w:rsidR="005E702D" w:rsidRPr="0024460B" w:rsidRDefault="005E702D" w:rsidP="00A51BBC">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д) адрес электронной почты для направления Оператором уведомлений</w:t>
      </w:r>
      <w:r w:rsidR="00D431E2" w:rsidRPr="0024460B">
        <w:rPr>
          <w:rFonts w:ascii="Times New Roman" w:hAnsi="Times New Roman"/>
          <w:sz w:val="24"/>
          <w:szCs w:val="24"/>
        </w:rPr>
        <w:t xml:space="preserve"> </w:t>
      </w:r>
      <w:r w:rsidR="00A51BBC" w:rsidRPr="0024460B">
        <w:rPr>
          <w:rFonts w:ascii="Times New Roman" w:hAnsi="Times New Roman"/>
          <w:sz w:val="24"/>
          <w:szCs w:val="24"/>
        </w:rPr>
        <w:t>(не допускается регистрация нескольких пользователей на одну электронную почту);</w:t>
      </w:r>
    </w:p>
    <w:p w14:paraId="288ACFB9" w14:textId="4328BA45"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е) копии документов, подтверждающих полномочия руководителя (для юридических лиц)</w:t>
      </w:r>
      <w:r w:rsidR="00185FC9" w:rsidRPr="0024460B">
        <w:rPr>
          <w:rFonts w:ascii="Times New Roman" w:hAnsi="Times New Roman"/>
          <w:sz w:val="24"/>
          <w:szCs w:val="24"/>
        </w:rPr>
        <w:t xml:space="preserve"> – решение (протокол собрания учредителей) о назначении (продлении полномочий) руководителя</w:t>
      </w:r>
      <w:r w:rsidRPr="0024460B">
        <w:rPr>
          <w:rFonts w:ascii="Times New Roman" w:hAnsi="Times New Roman"/>
          <w:sz w:val="24"/>
          <w:szCs w:val="24"/>
        </w:rPr>
        <w:t>;</w:t>
      </w:r>
    </w:p>
    <w:p w14:paraId="704FBDBA" w14:textId="4AFE4C50" w:rsidR="005E702D"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24460B">
        <w:rPr>
          <w:rFonts w:ascii="Times New Roman" w:hAnsi="Times New Roman"/>
          <w:sz w:val="24"/>
          <w:szCs w:val="24"/>
        </w:rPr>
        <w:t>, либо не сам</w:t>
      </w:r>
      <w:r w:rsidR="00D6783D" w:rsidRPr="00143BD1">
        <w:rPr>
          <w:rFonts w:ascii="Times New Roman" w:hAnsi="Times New Roman"/>
          <w:sz w:val="24"/>
          <w:szCs w:val="24"/>
        </w:rPr>
        <w:t xml:space="preserve"> Заявитель – физическое лицо</w:t>
      </w:r>
      <w:r w:rsidR="00C4217B">
        <w:rPr>
          <w:rFonts w:ascii="Times New Roman" w:hAnsi="Times New Roman"/>
          <w:sz w:val="24"/>
          <w:szCs w:val="24"/>
        </w:rPr>
        <w:t>;</w:t>
      </w:r>
    </w:p>
    <w:p w14:paraId="6E601EE3" w14:textId="552639E2" w:rsidR="00C4217B" w:rsidRPr="00C4217B" w:rsidRDefault="00E31645" w:rsidP="00A16D1A">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sidR="00C4217B" w:rsidRPr="00C4217B">
        <w:rPr>
          <w:rFonts w:ascii="Times New Roman" w:hAnsi="Times New Roman"/>
          <w:sz w:val="24"/>
          <w:szCs w:val="24"/>
        </w:rPr>
        <w:t>;</w:t>
      </w:r>
    </w:p>
    <w:p w14:paraId="68E06B68" w14:textId="50B12041" w:rsidR="00E31645" w:rsidRPr="00143BD1" w:rsidRDefault="00C4217B"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и) копию свидетельства ИНН (для физических лиц)</w:t>
      </w:r>
      <w:r w:rsidR="005E0864" w:rsidRPr="0024460B">
        <w:rPr>
          <w:rFonts w:ascii="Times New Roman" w:hAnsi="Times New Roman"/>
          <w:sz w:val="24"/>
          <w:szCs w:val="24"/>
        </w:rPr>
        <w:t>.</w:t>
      </w:r>
      <w:r w:rsidR="00E31645">
        <w:rPr>
          <w:rFonts w:ascii="Times New Roman" w:hAnsi="Times New Roman"/>
          <w:sz w:val="24"/>
          <w:szCs w:val="24"/>
        </w:rPr>
        <w:t xml:space="preserve"> </w:t>
      </w:r>
    </w:p>
    <w:p w14:paraId="3E2E7A63" w14:textId="77777777"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1819FE83" w14:textId="5E95B950" w:rsidR="005E702D"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Оператор в </w:t>
      </w:r>
      <w:r w:rsidR="00AC135A" w:rsidRPr="0024460B">
        <w:rPr>
          <w:rFonts w:ascii="Times New Roman" w:hAnsi="Times New Roman"/>
          <w:sz w:val="24"/>
          <w:szCs w:val="24"/>
        </w:rPr>
        <w:t>течение</w:t>
      </w:r>
      <w:r w:rsidR="00F058F7" w:rsidRPr="0024460B">
        <w:rPr>
          <w:rFonts w:ascii="Times New Roman" w:hAnsi="Times New Roman"/>
          <w:sz w:val="24"/>
          <w:szCs w:val="24"/>
        </w:rPr>
        <w:t xml:space="preserve"> </w:t>
      </w:r>
      <w:r w:rsidR="00F058F7" w:rsidRPr="0024460B">
        <w:rPr>
          <w:rFonts w:ascii="Times New Roman" w:hAnsi="Times New Roman"/>
          <w:color w:val="000000" w:themeColor="text1"/>
          <w:sz w:val="24"/>
          <w:szCs w:val="24"/>
        </w:rPr>
        <w:t>5</w:t>
      </w:r>
      <w:r w:rsidR="00B260E2" w:rsidRPr="0024460B">
        <w:rPr>
          <w:rFonts w:ascii="Times New Roman" w:hAnsi="Times New Roman"/>
          <w:color w:val="000000" w:themeColor="text1"/>
          <w:sz w:val="24"/>
          <w:szCs w:val="24"/>
        </w:rPr>
        <w:t xml:space="preserve"> (</w:t>
      </w:r>
      <w:r w:rsidR="00F058F7" w:rsidRPr="0024460B">
        <w:rPr>
          <w:rFonts w:ascii="Times New Roman" w:hAnsi="Times New Roman"/>
          <w:color w:val="000000" w:themeColor="text1"/>
          <w:sz w:val="24"/>
          <w:szCs w:val="24"/>
        </w:rPr>
        <w:t>пяти</w:t>
      </w:r>
      <w:r w:rsidR="00B260E2" w:rsidRPr="0024460B">
        <w:rPr>
          <w:rFonts w:ascii="Times New Roman" w:hAnsi="Times New Roman"/>
          <w:color w:val="000000" w:themeColor="text1"/>
          <w:sz w:val="24"/>
          <w:szCs w:val="24"/>
        </w:rPr>
        <w:t>)</w:t>
      </w:r>
      <w:r w:rsidRPr="0024460B">
        <w:rPr>
          <w:rFonts w:ascii="Times New Roman" w:hAnsi="Times New Roman"/>
          <w:sz w:val="24"/>
          <w:szCs w:val="24"/>
        </w:rPr>
        <w:t xml:space="preserve"> рабочих дней со дня поступления указанных документов прин</w:t>
      </w:r>
      <w:r w:rsidR="00D35B81" w:rsidRPr="0024460B">
        <w:rPr>
          <w:rFonts w:ascii="Times New Roman" w:hAnsi="Times New Roman"/>
          <w:sz w:val="24"/>
          <w:szCs w:val="24"/>
        </w:rPr>
        <w:t>имает</w:t>
      </w:r>
      <w:r w:rsidRPr="0024460B">
        <w:rPr>
          <w:rFonts w:ascii="Times New Roman" w:hAnsi="Times New Roman"/>
          <w:sz w:val="24"/>
          <w:szCs w:val="24"/>
        </w:rPr>
        <w:t xml:space="preserve"> решение о регистрации или отказе в регистрации и уведом</w:t>
      </w:r>
      <w:r w:rsidR="00D35B81" w:rsidRPr="0024460B">
        <w:rPr>
          <w:rFonts w:ascii="Times New Roman" w:hAnsi="Times New Roman"/>
          <w:sz w:val="24"/>
          <w:szCs w:val="24"/>
        </w:rPr>
        <w:t>ляет</w:t>
      </w:r>
      <w:r w:rsidR="00F058F7" w:rsidRPr="0024460B">
        <w:rPr>
          <w:rFonts w:ascii="Times New Roman" w:hAnsi="Times New Roman"/>
          <w:sz w:val="24"/>
          <w:szCs w:val="24"/>
        </w:rPr>
        <w:t xml:space="preserve"> </w:t>
      </w:r>
      <w:r w:rsidR="00D35B81" w:rsidRPr="0024460B">
        <w:rPr>
          <w:rFonts w:ascii="Times New Roman" w:hAnsi="Times New Roman"/>
          <w:sz w:val="24"/>
          <w:szCs w:val="24"/>
        </w:rPr>
        <w:t>з</w:t>
      </w:r>
      <w:r w:rsidRPr="0024460B">
        <w:rPr>
          <w:rFonts w:ascii="Times New Roman" w:hAnsi="Times New Roman"/>
          <w:sz w:val="24"/>
          <w:szCs w:val="24"/>
        </w:rPr>
        <w:t>аявителя о принятом решении.</w:t>
      </w:r>
      <w:r w:rsidR="00CC0534" w:rsidRPr="0024460B">
        <w:rPr>
          <w:rFonts w:ascii="Times New Roman" w:hAnsi="Times New Roman"/>
          <w:sz w:val="24"/>
          <w:szCs w:val="24"/>
        </w:rPr>
        <w:t xml:space="preserve"> В соответствии со ст. </w:t>
      </w:r>
      <w:r w:rsidR="0024460B" w:rsidRPr="0024460B">
        <w:rPr>
          <w:rFonts w:ascii="Times New Roman" w:hAnsi="Times New Roman"/>
          <w:sz w:val="24"/>
          <w:szCs w:val="24"/>
        </w:rPr>
        <w:t>191 ГК РФ течение вышеуказанного срока,</w:t>
      </w:r>
      <w:r w:rsidR="001875B0" w:rsidRPr="0024460B">
        <w:rPr>
          <w:rFonts w:ascii="Times New Roman" w:hAnsi="Times New Roman"/>
          <w:sz w:val="24"/>
          <w:szCs w:val="24"/>
        </w:rPr>
        <w:t xml:space="preserve"> начинается со следующего дня 00 часов 00 минут и заканчивается на пятый рабочий день в 23 часа 59 минут.</w:t>
      </w:r>
    </w:p>
    <w:p w14:paraId="30F32C32" w14:textId="4CF914B8" w:rsidR="001B1735" w:rsidRPr="001B1735" w:rsidRDefault="001B1735" w:rsidP="001B1735">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В случае невыполнения условий оплаты п.16.5 Регламента, в случае использования ЭЦП без 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 – отказ в регистрации производится по истечению пятого рабочего дня, на шестой рабочий день и позднее.</w:t>
      </w:r>
    </w:p>
    <w:p w14:paraId="38459333"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14:paraId="602CDA6D"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14:paraId="33C46BB4"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w:t>
      </w:r>
      <w:r w:rsidR="00F058F7">
        <w:rPr>
          <w:rFonts w:ascii="Times New Roman" w:hAnsi="Times New Roman"/>
          <w:sz w:val="24"/>
          <w:szCs w:val="24"/>
        </w:rPr>
        <w:t>установленным к ним требованиям,</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14:paraId="1164A5A5" w14:textId="6537FE4C" w:rsidR="005E702D"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w:t>
      </w:r>
      <w:r w:rsidR="009E5808">
        <w:rPr>
          <w:rFonts w:ascii="Times New Roman" w:hAnsi="Times New Roman"/>
          <w:sz w:val="24"/>
          <w:szCs w:val="24"/>
        </w:rPr>
        <w:t xml:space="preserve"> согласно п.</w:t>
      </w:r>
      <w:r w:rsidR="00CE52C3">
        <w:rPr>
          <w:rFonts w:ascii="Times New Roman" w:hAnsi="Times New Roman"/>
          <w:sz w:val="24"/>
          <w:szCs w:val="24"/>
        </w:rPr>
        <w:t xml:space="preserve"> 7</w:t>
      </w:r>
      <w:r w:rsidR="00DF7176">
        <w:rPr>
          <w:rFonts w:ascii="Times New Roman" w:hAnsi="Times New Roman"/>
          <w:sz w:val="24"/>
          <w:szCs w:val="24"/>
        </w:rPr>
        <w:t>.17</w:t>
      </w:r>
      <w:r w:rsidR="00CE52C3">
        <w:rPr>
          <w:rFonts w:ascii="Times New Roman" w:hAnsi="Times New Roman"/>
          <w:sz w:val="24"/>
          <w:szCs w:val="24"/>
        </w:rPr>
        <w:t>. действующего Регламента</w:t>
      </w:r>
      <w:r w:rsidR="004B0DC3" w:rsidRPr="00143BD1">
        <w:rPr>
          <w:rFonts w:ascii="Times New Roman" w:hAnsi="Times New Roman"/>
          <w:sz w:val="24"/>
          <w:szCs w:val="24"/>
        </w:rPr>
        <w:t>.</w:t>
      </w:r>
    </w:p>
    <w:p w14:paraId="30239F06" w14:textId="6D2D93C7" w:rsidR="00E938BD" w:rsidRPr="00143BD1" w:rsidRDefault="00E938B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 </w:t>
      </w:r>
      <w:r w:rsidR="003446D1">
        <w:rPr>
          <w:rFonts w:ascii="Times New Roman" w:hAnsi="Times New Roman"/>
          <w:sz w:val="24"/>
          <w:szCs w:val="24"/>
        </w:rPr>
        <w:t xml:space="preserve">по истечению 5(пяти) рабочих дней при </w:t>
      </w:r>
      <w:r>
        <w:rPr>
          <w:rFonts w:ascii="Times New Roman" w:hAnsi="Times New Roman"/>
          <w:sz w:val="24"/>
          <w:szCs w:val="24"/>
        </w:rPr>
        <w:t>невыполнения условий оплаты п.16.5 Регламента, в случае использования ЭЦП без 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w:t>
      </w:r>
    </w:p>
    <w:p w14:paraId="5D3368D5"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отказа в регистрации Оператор направляет Заявителю уведомление с </w:t>
      </w:r>
      <w:r w:rsidRPr="00143BD1">
        <w:rPr>
          <w:rFonts w:ascii="Times New Roman" w:hAnsi="Times New Roman"/>
          <w:sz w:val="24"/>
          <w:szCs w:val="24"/>
        </w:rPr>
        <w:lastRenderedPageBreak/>
        <w:t>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18498E92" w14:textId="77777777" w:rsidR="005E702D"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14:paraId="58EF2CB0" w14:textId="1DBE9B9D" w:rsidR="00271C7F" w:rsidRPr="00143BD1" w:rsidRDefault="00271C7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Повторное рассмотрение заявления на регистрацию рассматривается Оператором </w:t>
      </w:r>
      <w:r w:rsidR="007731FC">
        <w:rPr>
          <w:rFonts w:ascii="Times New Roman" w:hAnsi="Times New Roman"/>
          <w:sz w:val="24"/>
          <w:szCs w:val="24"/>
        </w:rPr>
        <w:t>ЭТП</w:t>
      </w:r>
      <w:r>
        <w:rPr>
          <w:rFonts w:ascii="Times New Roman" w:hAnsi="Times New Roman"/>
          <w:sz w:val="24"/>
          <w:szCs w:val="24"/>
        </w:rPr>
        <w:t xml:space="preserve"> согласно требований, установленных в п. 7.3 Регламента.</w:t>
      </w:r>
    </w:p>
    <w:p w14:paraId="6A9237DF" w14:textId="4BDC6BA8"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Регистрация Участников </w:t>
      </w:r>
      <w:r w:rsidR="007731FC">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sidR="007731FC">
        <w:rPr>
          <w:rFonts w:ascii="Times New Roman" w:hAnsi="Times New Roman"/>
          <w:sz w:val="24"/>
          <w:szCs w:val="24"/>
        </w:rPr>
        <w:t>ЭТП</w:t>
      </w:r>
      <w:r w:rsidRPr="00143BD1">
        <w:rPr>
          <w:rFonts w:ascii="Times New Roman" w:hAnsi="Times New Roman"/>
          <w:sz w:val="24"/>
          <w:szCs w:val="24"/>
        </w:rPr>
        <w:t xml:space="preserve"> к размещенной на </w:t>
      </w:r>
      <w:r w:rsidR="007731FC">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06766159" w14:textId="4BAA0729" w:rsidR="005E702D"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w:t>
      </w:r>
      <w:r w:rsidR="008C3DE7" w:rsidRPr="00143BD1">
        <w:rPr>
          <w:rFonts w:ascii="Times New Roman" w:hAnsi="Times New Roman"/>
          <w:sz w:val="24"/>
          <w:szCs w:val="24"/>
        </w:rPr>
        <w:t>регистрации заявитель</w:t>
      </w:r>
      <w:r w:rsidR="00007AC8" w:rsidRPr="00143BD1">
        <w:rPr>
          <w:rFonts w:ascii="Times New Roman" w:hAnsi="Times New Roman"/>
          <w:sz w:val="24"/>
          <w:szCs w:val="24"/>
        </w:rPr>
        <w:t xml:space="preserve">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w:t>
      </w:r>
      <w:r w:rsidR="007731FC">
        <w:rPr>
          <w:rFonts w:ascii="Times New Roman" w:hAnsi="Times New Roman"/>
          <w:sz w:val="24"/>
          <w:szCs w:val="24"/>
        </w:rPr>
        <w:t>ЭТП</w:t>
      </w:r>
      <w:r w:rsidRPr="00143BD1">
        <w:rPr>
          <w:rFonts w:ascii="Times New Roman" w:hAnsi="Times New Roman"/>
          <w:sz w:val="24"/>
          <w:szCs w:val="24"/>
        </w:rPr>
        <w:t>.</w:t>
      </w:r>
    </w:p>
    <w:p w14:paraId="734CD57E" w14:textId="2E85C474" w:rsidR="0014713E" w:rsidRPr="00FC2392" w:rsidRDefault="00670261" w:rsidP="00FC2392">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sidR="007731FC">
        <w:rPr>
          <w:rFonts w:ascii="Times New Roman" w:hAnsi="Times New Roman"/>
          <w:sz w:val="24"/>
          <w:szCs w:val="24"/>
        </w:rPr>
        <w:t>ЭТП</w:t>
      </w:r>
      <w:r w:rsidRPr="008202A4">
        <w:rPr>
          <w:rFonts w:ascii="Times New Roman" w:hAnsi="Times New Roman"/>
          <w:sz w:val="24"/>
          <w:szCs w:val="24"/>
        </w:rPr>
        <w:t xml:space="preserve">, с момента </w:t>
      </w:r>
      <w:r w:rsidR="00FC2392">
        <w:rPr>
          <w:rFonts w:ascii="Times New Roman" w:hAnsi="Times New Roman"/>
          <w:sz w:val="24"/>
          <w:szCs w:val="24"/>
        </w:rPr>
        <w:t>регистрации на ЭТП</w:t>
      </w:r>
      <w:r w:rsidRPr="008202A4">
        <w:rPr>
          <w:rFonts w:ascii="Times New Roman" w:hAnsi="Times New Roman"/>
          <w:sz w:val="24"/>
          <w:szCs w:val="24"/>
        </w:rPr>
        <w:t xml:space="preserve">, получает статус Активного пользователя и имеет право использовать все программные ресурсы </w:t>
      </w:r>
      <w:r w:rsidR="007731FC">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sidR="007731FC">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sidR="007731FC">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муниципального имущества в электронной форме в соответствии с разделом 11 Регламента – Продавца имущества)</w:t>
      </w:r>
      <w:r w:rsidR="00FC2392">
        <w:rPr>
          <w:rFonts w:ascii="Times New Roman" w:hAnsi="Times New Roman"/>
          <w:sz w:val="24"/>
          <w:szCs w:val="24"/>
        </w:rPr>
        <w:t>.</w:t>
      </w:r>
      <w:r w:rsidRPr="008202A4">
        <w:rPr>
          <w:rFonts w:ascii="Times New Roman" w:hAnsi="Times New Roman"/>
          <w:sz w:val="24"/>
          <w:szCs w:val="24"/>
        </w:rPr>
        <w:t xml:space="preserve"> </w:t>
      </w:r>
      <w:r w:rsidR="0014713E" w:rsidRPr="00FC2392">
        <w:rPr>
          <w:rFonts w:ascii="Times New Roman" w:hAnsi="Times New Roman"/>
          <w:color w:val="FF0000"/>
          <w:sz w:val="24"/>
          <w:szCs w:val="24"/>
        </w:rPr>
        <w:t xml:space="preserve">  </w:t>
      </w:r>
    </w:p>
    <w:p w14:paraId="65A7339D" w14:textId="5E156AE7" w:rsidR="005E702D" w:rsidRPr="00B137AD" w:rsidRDefault="005E702D" w:rsidP="00B137AD">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w:t>
      </w:r>
      <w:r w:rsidR="007731FC">
        <w:rPr>
          <w:rFonts w:ascii="Times New Roman" w:hAnsi="Times New Roman"/>
          <w:sz w:val="24"/>
          <w:szCs w:val="24"/>
        </w:rPr>
        <w:t>ЭТП</w:t>
      </w:r>
      <w:r w:rsidR="00207F0C" w:rsidRPr="00143BD1">
        <w:rPr>
          <w:rFonts w:ascii="Times New Roman" w:hAnsi="Times New Roman"/>
          <w:sz w:val="24"/>
          <w:szCs w:val="24"/>
        </w:rPr>
        <w:t xml:space="preserve"> </w:t>
      </w:r>
      <w:r w:rsidRPr="00143BD1">
        <w:rPr>
          <w:rFonts w:ascii="Times New Roman" w:hAnsi="Times New Roman"/>
          <w:sz w:val="24"/>
          <w:szCs w:val="24"/>
        </w:rPr>
        <w:t xml:space="preserve">открывает зарегистрированному Участнику </w:t>
      </w:r>
      <w:r w:rsidR="007731FC">
        <w:rPr>
          <w:rFonts w:ascii="Times New Roman" w:hAnsi="Times New Roman"/>
          <w:sz w:val="24"/>
          <w:szCs w:val="24"/>
        </w:rPr>
        <w:t>ЭТП</w:t>
      </w:r>
      <w:r w:rsidRPr="00143BD1">
        <w:rPr>
          <w:rFonts w:ascii="Times New Roman" w:hAnsi="Times New Roman"/>
          <w:sz w:val="24"/>
          <w:szCs w:val="24"/>
        </w:rPr>
        <w:t xml:space="preserve">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w:t>
      </w:r>
      <w:r w:rsidR="007731FC">
        <w:rPr>
          <w:rFonts w:ascii="Times New Roman" w:hAnsi="Times New Roman"/>
          <w:sz w:val="24"/>
          <w:szCs w:val="24"/>
        </w:rPr>
        <w:t>ЭТП</w:t>
      </w:r>
      <w:r w:rsidRPr="00143BD1">
        <w:rPr>
          <w:rFonts w:ascii="Times New Roman" w:hAnsi="Times New Roman"/>
          <w:sz w:val="24"/>
          <w:szCs w:val="24"/>
        </w:rPr>
        <w:t xml:space="preserve">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r w:rsidR="00CE601F">
        <w:rPr>
          <w:rFonts w:ascii="Times New Roman" w:hAnsi="Times New Roman"/>
          <w:sz w:val="24"/>
          <w:szCs w:val="24"/>
        </w:rPr>
        <w:t xml:space="preserve"> </w:t>
      </w:r>
      <w:r w:rsidR="00CE601F" w:rsidRPr="00D32532">
        <w:rPr>
          <w:rFonts w:ascii="Times New Roman" w:hAnsi="Times New Roman"/>
          <w:sz w:val="24"/>
          <w:szCs w:val="24"/>
        </w:rPr>
        <w:t xml:space="preserve">Участнику </w:t>
      </w:r>
      <w:r w:rsidR="007731FC">
        <w:rPr>
          <w:rFonts w:ascii="Times New Roman" w:hAnsi="Times New Roman"/>
          <w:sz w:val="24"/>
          <w:szCs w:val="24"/>
        </w:rPr>
        <w:t>ЭТП</w:t>
      </w:r>
      <w:r w:rsidR="00CE601F" w:rsidRPr="00D32532">
        <w:rPr>
          <w:rFonts w:ascii="Times New Roman" w:hAnsi="Times New Roman"/>
          <w:sz w:val="24"/>
          <w:szCs w:val="24"/>
        </w:rPr>
        <w:t xml:space="preserve"> создается только 1 (один) личный кабинет.</w:t>
      </w:r>
    </w:p>
    <w:p w14:paraId="185F6E79" w14:textId="56D8F8E1" w:rsidR="00585A5F" w:rsidRDefault="00DD0BDA"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B137AD">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5E702D" w:rsidRPr="00143BD1">
        <w:rPr>
          <w:rFonts w:ascii="Times New Roman" w:hAnsi="Times New Roman"/>
          <w:sz w:val="24"/>
          <w:szCs w:val="24"/>
        </w:rPr>
        <w:t>.</w:t>
      </w:r>
    </w:p>
    <w:p w14:paraId="5CD0B3D7" w14:textId="3D16C962" w:rsidR="00585A5F" w:rsidRPr="002A5DB2" w:rsidRDefault="00585A5F"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A5DB2">
        <w:rPr>
          <w:rFonts w:ascii="Times New Roman" w:hAnsi="Times New Roman"/>
          <w:sz w:val="24"/>
          <w:szCs w:val="24"/>
        </w:rPr>
        <w:t>Пароль генерируется только средствами ЭТП. Изменение пароля на пользовательский (придуманный пользователем) не</w:t>
      </w:r>
      <w:r w:rsidR="002A5DB2">
        <w:rPr>
          <w:rFonts w:ascii="Times New Roman" w:hAnsi="Times New Roman"/>
          <w:sz w:val="24"/>
          <w:szCs w:val="24"/>
        </w:rPr>
        <w:t xml:space="preserve"> предусмотрено</w:t>
      </w:r>
      <w:r w:rsidRPr="002A5DB2">
        <w:rPr>
          <w:rFonts w:ascii="Times New Roman" w:hAnsi="Times New Roman"/>
          <w:sz w:val="24"/>
          <w:szCs w:val="24"/>
        </w:rPr>
        <w:t>.</w:t>
      </w:r>
    </w:p>
    <w:p w14:paraId="2EC3A952" w14:textId="494824D5"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w:t>
      </w:r>
      <w:r w:rsidR="00B137AD">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w:t>
      </w:r>
      <w:r w:rsidR="007731FC">
        <w:rPr>
          <w:rFonts w:ascii="Times New Roman" w:hAnsi="Times New Roman"/>
          <w:sz w:val="24"/>
          <w:szCs w:val="24"/>
        </w:rPr>
        <w:t>ЭТП</w:t>
      </w:r>
      <w:r w:rsidR="005E702D" w:rsidRPr="00143BD1">
        <w:rPr>
          <w:rFonts w:ascii="Times New Roman" w:hAnsi="Times New Roman"/>
          <w:sz w:val="24"/>
          <w:szCs w:val="24"/>
        </w:rPr>
        <w:t xml:space="preserve"> после регистрации на </w:t>
      </w:r>
      <w:r w:rsidR="007731FC">
        <w:rPr>
          <w:rFonts w:ascii="Times New Roman" w:hAnsi="Times New Roman"/>
          <w:sz w:val="24"/>
          <w:szCs w:val="24"/>
        </w:rPr>
        <w:t>ЭТП</w:t>
      </w:r>
      <w:r w:rsidR="005E702D" w:rsidRPr="00143BD1">
        <w:rPr>
          <w:rFonts w:ascii="Times New Roman" w:hAnsi="Times New Roman"/>
          <w:sz w:val="24"/>
          <w:szCs w:val="24"/>
        </w:rPr>
        <w:t>:</w:t>
      </w:r>
    </w:p>
    <w:p w14:paraId="234374B3" w14:textId="2BEA0B74"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B137AD">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8C3DE7" w:rsidRPr="00143BD1">
        <w:rPr>
          <w:rFonts w:ascii="Times New Roman" w:hAnsi="Times New Roman"/>
          <w:sz w:val="24"/>
          <w:szCs w:val="24"/>
        </w:rPr>
        <w:t>») взамен</w:t>
      </w:r>
      <w:r w:rsidR="00EC0A61" w:rsidRPr="00143BD1">
        <w:rPr>
          <w:rFonts w:ascii="Times New Roman" w:hAnsi="Times New Roman"/>
          <w:sz w:val="24"/>
          <w:szCs w:val="24"/>
        </w:rPr>
        <w:t xml:space="preserve"> </w:t>
      </w:r>
      <w:r w:rsidR="00CA1EF7" w:rsidRPr="00143BD1">
        <w:rPr>
          <w:rFonts w:ascii="Times New Roman" w:hAnsi="Times New Roman"/>
          <w:sz w:val="24"/>
          <w:szCs w:val="24"/>
        </w:rPr>
        <w:t>устаревших</w:t>
      </w:r>
      <w:r w:rsidR="00B137AD">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B137AD">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14:paraId="6DE0BC8F" w14:textId="5A346846"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sidR="007731FC">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sidR="00B137AD">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документов, которые составляют электронный документооборот на </w:t>
      </w:r>
      <w:r w:rsidR="007731FC">
        <w:rPr>
          <w:rFonts w:ascii="Times New Roman" w:hAnsi="Times New Roman"/>
          <w:sz w:val="24"/>
          <w:szCs w:val="24"/>
        </w:rPr>
        <w:t>ЭТП</w:t>
      </w:r>
      <w:r w:rsidRPr="00143BD1">
        <w:rPr>
          <w:rFonts w:ascii="Times New Roman" w:hAnsi="Times New Roman"/>
          <w:sz w:val="24"/>
          <w:szCs w:val="24"/>
        </w:rPr>
        <w:t>.</w:t>
      </w:r>
    </w:p>
    <w:p w14:paraId="61AEA95E" w14:textId="442C3DA0"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sidR="00B137AD">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sidR="007731FC">
        <w:rPr>
          <w:rFonts w:ascii="Times New Roman" w:hAnsi="Times New Roman"/>
          <w:sz w:val="24"/>
          <w:szCs w:val="24"/>
        </w:rPr>
        <w:t>ЭТП</w:t>
      </w:r>
      <w:r w:rsidRPr="00143BD1">
        <w:rPr>
          <w:rFonts w:ascii="Times New Roman" w:hAnsi="Times New Roman"/>
          <w:sz w:val="24"/>
          <w:szCs w:val="24"/>
        </w:rPr>
        <w:t xml:space="preserve">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B137AD">
        <w:rPr>
          <w:rFonts w:ascii="Times New Roman" w:hAnsi="Times New Roman"/>
          <w:sz w:val="24"/>
          <w:szCs w:val="24"/>
        </w:rPr>
        <w:t>электронной подписью</w:t>
      </w:r>
      <w:r w:rsidR="00EA1A5B"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8C3DE7" w:rsidRPr="00143BD1">
        <w:rPr>
          <w:rFonts w:ascii="Times New Roman" w:hAnsi="Times New Roman"/>
          <w:sz w:val="24"/>
          <w:szCs w:val="24"/>
        </w:rPr>
        <w:t>подает заявление</w:t>
      </w:r>
      <w:r w:rsidR="00EA1A5B" w:rsidRPr="00143BD1">
        <w:rPr>
          <w:rFonts w:ascii="Times New Roman" w:hAnsi="Times New Roman"/>
          <w:sz w:val="24"/>
          <w:szCs w:val="24"/>
        </w:rPr>
        <w:t xml:space="preserve"> в свободной форме, в формате </w:t>
      </w:r>
      <w:r w:rsidR="00EA1A5B" w:rsidRPr="00143BD1">
        <w:rPr>
          <w:rFonts w:ascii="Times New Roman" w:hAnsi="Times New Roman"/>
          <w:sz w:val="24"/>
          <w:szCs w:val="24"/>
          <w:lang w:val="en-US"/>
        </w:rPr>
        <w:t>Microsoft</w:t>
      </w:r>
      <w:r w:rsidR="00B137AD" w:rsidRPr="000F7755">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14:paraId="04A458E3" w14:textId="6FBAD874"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504803">
        <w:rPr>
          <w:rFonts w:ascii="Times New Roman" w:hAnsi="Times New Roman"/>
          <w:sz w:val="24"/>
          <w:szCs w:val="24"/>
        </w:rPr>
        <w:t>7</w:t>
      </w:r>
      <w:r w:rsidR="004D7EAC" w:rsidRPr="00143BD1">
        <w:rPr>
          <w:rFonts w:ascii="Times New Roman" w:hAnsi="Times New Roman"/>
          <w:sz w:val="24"/>
          <w:szCs w:val="24"/>
        </w:rPr>
        <w:t>.</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002D53F5">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002A0704" w:rsidRPr="00143BD1">
        <w:rPr>
          <w:rFonts w:ascii="Times New Roman" w:hAnsi="Times New Roman"/>
          <w:sz w:val="24"/>
          <w:szCs w:val="24"/>
        </w:rPr>
        <w:t>Данный отказ не препятствует подаче повторных запросов.</w:t>
      </w:r>
    </w:p>
    <w:p w14:paraId="2FF2B8DC" w14:textId="5A808873"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w:t>
      </w:r>
      <w:r w:rsidR="005E702D" w:rsidRPr="00143BD1">
        <w:rPr>
          <w:rFonts w:ascii="Times New Roman" w:hAnsi="Times New Roman"/>
          <w:sz w:val="24"/>
          <w:szCs w:val="24"/>
        </w:rPr>
        <w:t xml:space="preserve">частник </w:t>
      </w:r>
      <w:r w:rsidR="007731FC">
        <w:rPr>
          <w:rFonts w:ascii="Times New Roman" w:hAnsi="Times New Roman"/>
          <w:sz w:val="24"/>
          <w:szCs w:val="24"/>
        </w:rPr>
        <w:t>ЭТП</w:t>
      </w:r>
      <w:r w:rsidR="005E702D" w:rsidRPr="00143BD1">
        <w:rPr>
          <w:rFonts w:ascii="Times New Roman" w:hAnsi="Times New Roman"/>
          <w:sz w:val="24"/>
          <w:szCs w:val="24"/>
        </w:rPr>
        <w:t xml:space="preserve">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w:t>
      </w:r>
      <w:r w:rsidR="005E702D" w:rsidRPr="00143BD1">
        <w:rPr>
          <w:rFonts w:ascii="Times New Roman" w:hAnsi="Times New Roman"/>
          <w:sz w:val="24"/>
          <w:szCs w:val="24"/>
        </w:rPr>
        <w:lastRenderedPageBreak/>
        <w:t xml:space="preserve">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14:paraId="0DAA92D6" w14:textId="7DBCE267"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являющийся Организатором торгов, обязан выполнять требования законодательства в отношении получаемых при проведении</w:t>
      </w:r>
      <w:r w:rsidR="002E23F8">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sidR="007731FC">
        <w:rPr>
          <w:rFonts w:ascii="Times New Roman" w:hAnsi="Times New Roman"/>
          <w:sz w:val="24"/>
          <w:szCs w:val="24"/>
        </w:rPr>
        <w:t>ЭТП</w:t>
      </w:r>
      <w:r w:rsidRPr="00143BD1">
        <w:rPr>
          <w:rFonts w:ascii="Times New Roman" w:hAnsi="Times New Roman"/>
          <w:sz w:val="24"/>
          <w:szCs w:val="24"/>
        </w:rPr>
        <w:t xml:space="preserve"> и Участников </w:t>
      </w:r>
      <w:r w:rsidR="007731FC">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порядке проведения торгов в электронной форме.</w:t>
      </w:r>
    </w:p>
    <w:p w14:paraId="63CFD715" w14:textId="78FA74FC"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sidR="002E23F8">
        <w:rPr>
          <w:rFonts w:ascii="Times New Roman" w:hAnsi="Times New Roman"/>
          <w:sz w:val="24"/>
          <w:szCs w:val="24"/>
        </w:rPr>
        <w:t xml:space="preserve">кеты на регистрацию участника </w:t>
      </w:r>
      <w:r w:rsidR="007731FC">
        <w:rPr>
          <w:rFonts w:ascii="Times New Roman" w:hAnsi="Times New Roman"/>
          <w:sz w:val="24"/>
          <w:szCs w:val="24"/>
        </w:rPr>
        <w:t>ЭТП</w:t>
      </w:r>
      <w:r w:rsidRPr="00143BD1">
        <w:rPr>
          <w:rFonts w:ascii="Times New Roman" w:hAnsi="Times New Roman"/>
          <w:sz w:val="24"/>
          <w:szCs w:val="24"/>
        </w:rPr>
        <w:t>:</w:t>
      </w:r>
    </w:p>
    <w:p w14:paraId="377B3B70"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0DA4065E" w14:textId="616F900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801F33">
        <w:rPr>
          <w:rFonts w:ascii="Times New Roman" w:hAnsi="Times New Roman"/>
          <w:sz w:val="24"/>
          <w:szCs w:val="24"/>
        </w:rPr>
        <w:t>, остальные буквы строчные</w:t>
      </w:r>
      <w:r w:rsidRPr="00143BD1">
        <w:rPr>
          <w:rFonts w:ascii="Times New Roman" w:hAnsi="Times New Roman"/>
          <w:sz w:val="24"/>
          <w:szCs w:val="24"/>
        </w:rPr>
        <w:t>.</w:t>
      </w:r>
    </w:p>
    <w:p w14:paraId="6894ECFB" w14:textId="1CEA9EB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w:t>
      </w:r>
      <w:r w:rsidR="00051C64">
        <w:rPr>
          <w:rFonts w:ascii="Times New Roman" w:hAnsi="Times New Roman"/>
          <w:sz w:val="24"/>
          <w:szCs w:val="24"/>
        </w:rPr>
        <w:t>чты должен состоять из строчных</w:t>
      </w:r>
      <w:r w:rsidRPr="00143BD1">
        <w:rPr>
          <w:rFonts w:ascii="Times New Roman" w:hAnsi="Times New Roman"/>
          <w:sz w:val="24"/>
          <w:szCs w:val="24"/>
        </w:rPr>
        <w:t xml:space="preserve"> букв.</w:t>
      </w:r>
    </w:p>
    <w:p w14:paraId="02505FD6" w14:textId="4DC1759C" w:rsidR="00E124C6" w:rsidRPr="007F1281" w:rsidRDefault="00BD56FC" w:rsidP="00E124C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7F1281">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7F1281">
        <w:rPr>
          <w:rFonts w:ascii="Times New Roman" w:hAnsi="Times New Roman"/>
          <w:sz w:val="24"/>
          <w:szCs w:val="24"/>
        </w:rPr>
        <w:t xml:space="preserve"> (временной регистрации)</w:t>
      </w:r>
      <w:r w:rsidRPr="007F1281">
        <w:rPr>
          <w:rFonts w:ascii="Times New Roman" w:hAnsi="Times New Roman"/>
          <w:sz w:val="24"/>
          <w:szCs w:val="24"/>
        </w:rPr>
        <w:t>. Адрес заполняется как в документе, удостоверяющем личность или ино</w:t>
      </w:r>
      <w:r w:rsidR="0058431C" w:rsidRPr="007F1281">
        <w:rPr>
          <w:rFonts w:ascii="Times New Roman" w:hAnsi="Times New Roman"/>
          <w:sz w:val="24"/>
          <w:szCs w:val="24"/>
        </w:rPr>
        <w:t>м</w:t>
      </w:r>
      <w:r w:rsidRPr="007F1281">
        <w:rPr>
          <w:rFonts w:ascii="Times New Roman" w:hAnsi="Times New Roman"/>
          <w:sz w:val="24"/>
          <w:szCs w:val="24"/>
        </w:rPr>
        <w:t xml:space="preserve"> документ</w:t>
      </w:r>
      <w:r w:rsidR="0058431C" w:rsidRPr="007F1281">
        <w:rPr>
          <w:rFonts w:ascii="Times New Roman" w:hAnsi="Times New Roman"/>
          <w:sz w:val="24"/>
          <w:szCs w:val="24"/>
        </w:rPr>
        <w:t>е</w:t>
      </w:r>
      <w:r w:rsidRPr="007F1281">
        <w:rPr>
          <w:rFonts w:ascii="Times New Roman" w:hAnsi="Times New Roman"/>
          <w:sz w:val="24"/>
          <w:szCs w:val="24"/>
        </w:rPr>
        <w:t>, подтверждающ</w:t>
      </w:r>
      <w:r w:rsidR="00DE6A9D" w:rsidRPr="007F1281">
        <w:rPr>
          <w:rFonts w:ascii="Times New Roman" w:hAnsi="Times New Roman"/>
          <w:sz w:val="24"/>
          <w:szCs w:val="24"/>
        </w:rPr>
        <w:t>е</w:t>
      </w:r>
      <w:r w:rsidR="0058431C" w:rsidRPr="007F1281">
        <w:rPr>
          <w:rFonts w:ascii="Times New Roman" w:hAnsi="Times New Roman"/>
          <w:sz w:val="24"/>
          <w:szCs w:val="24"/>
        </w:rPr>
        <w:t>м</w:t>
      </w:r>
      <w:r w:rsidRPr="007F1281">
        <w:rPr>
          <w:rFonts w:ascii="Times New Roman" w:hAnsi="Times New Roman"/>
          <w:sz w:val="24"/>
          <w:szCs w:val="24"/>
        </w:rPr>
        <w:t xml:space="preserve"> факт проживания или пребывания по определённому адресу.</w:t>
      </w:r>
      <w:r w:rsidR="00244DAC" w:rsidRPr="007F1281">
        <w:rPr>
          <w:rFonts w:ascii="Times New Roman" w:hAnsi="Times New Roman"/>
          <w:sz w:val="24"/>
          <w:szCs w:val="24"/>
        </w:rPr>
        <w:t xml:space="preserve"> </w:t>
      </w:r>
      <w:r w:rsidR="00751AC4" w:rsidRPr="007F1281">
        <w:rPr>
          <w:rFonts w:ascii="Times New Roman" w:hAnsi="Times New Roman"/>
          <w:sz w:val="24"/>
          <w:szCs w:val="24"/>
        </w:rPr>
        <w:t>В поле регион указывается область, край, округ либо республика проживания (местонахождения).</w:t>
      </w:r>
      <w:r w:rsidR="00E124C6" w:rsidRPr="007F1281">
        <w:rPr>
          <w:rFonts w:ascii="Times New Roman" w:hAnsi="Times New Roman"/>
          <w:sz w:val="24"/>
          <w:szCs w:val="24"/>
        </w:rPr>
        <w:t xml:space="preserve"> В поле населенный пункт обязательно указывается тип населенного пункта – город, поселок и т.п. Поле «Улица, дом, корпус, квартира» заполняется в указанной последовательности – улица – дом – корпус</w:t>
      </w:r>
      <w:r w:rsidR="00255D87" w:rsidRPr="007F1281">
        <w:rPr>
          <w:rFonts w:ascii="Times New Roman" w:hAnsi="Times New Roman"/>
          <w:sz w:val="24"/>
          <w:szCs w:val="24"/>
        </w:rPr>
        <w:t xml:space="preserve"> (литера)</w:t>
      </w:r>
      <w:r w:rsidR="00E124C6" w:rsidRPr="007F1281">
        <w:rPr>
          <w:rFonts w:ascii="Times New Roman" w:hAnsi="Times New Roman"/>
          <w:sz w:val="24"/>
          <w:szCs w:val="24"/>
        </w:rPr>
        <w:t xml:space="preserve"> </w:t>
      </w:r>
      <w:r w:rsidR="00255D87" w:rsidRPr="007F1281">
        <w:rPr>
          <w:rFonts w:ascii="Times New Roman" w:hAnsi="Times New Roman"/>
          <w:sz w:val="24"/>
          <w:szCs w:val="24"/>
        </w:rPr>
        <w:t>–</w:t>
      </w:r>
      <w:r w:rsidR="00E124C6" w:rsidRPr="007F1281">
        <w:rPr>
          <w:rFonts w:ascii="Times New Roman" w:hAnsi="Times New Roman"/>
          <w:sz w:val="24"/>
          <w:szCs w:val="24"/>
        </w:rPr>
        <w:t xml:space="preserve"> квартира</w:t>
      </w:r>
      <w:r w:rsidR="00255D87" w:rsidRPr="007F1281">
        <w:rPr>
          <w:rFonts w:ascii="Times New Roman" w:hAnsi="Times New Roman"/>
          <w:sz w:val="24"/>
          <w:szCs w:val="24"/>
        </w:rPr>
        <w:t xml:space="preserve"> с обязательным написанием слов-приставок «улица, проспект, корпус, дом, квартира».</w:t>
      </w:r>
      <w:r w:rsidR="00E124C6" w:rsidRPr="007F1281">
        <w:rPr>
          <w:rFonts w:ascii="Times New Roman" w:hAnsi="Times New Roman"/>
          <w:sz w:val="24"/>
          <w:szCs w:val="24"/>
        </w:rPr>
        <w:t xml:space="preserve">  Данные полей «страна» и «регион» должны быть указаны с заглавной буквы, остальные буквы строчные.</w:t>
      </w:r>
    </w:p>
    <w:p w14:paraId="3454592A" w14:textId="25649A15" w:rsidR="00103FEE" w:rsidRPr="00143BD1" w:rsidRDefault="00EF27B5" w:rsidP="00E124C6">
      <w:pPr>
        <w:pStyle w:val="a5"/>
        <w:widowControl w:val="0"/>
        <w:tabs>
          <w:tab w:val="left" w:pos="709"/>
          <w:tab w:val="left" w:pos="851"/>
        </w:tabs>
        <w:spacing w:after="0" w:line="240" w:lineRule="auto"/>
        <w:ind w:left="0"/>
        <w:jc w:val="both"/>
        <w:rPr>
          <w:rFonts w:ascii="Times New Roman" w:hAnsi="Times New Roman"/>
          <w:sz w:val="24"/>
          <w:szCs w:val="24"/>
        </w:rPr>
      </w:pPr>
      <w:r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14:paraId="22ED5D07" w14:textId="3E9DC5B9"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w:t>
      </w:r>
      <w:r w:rsidR="00751AC4">
        <w:rPr>
          <w:rFonts w:ascii="Times New Roman" w:hAnsi="Times New Roman"/>
          <w:sz w:val="24"/>
          <w:szCs w:val="24"/>
        </w:rPr>
        <w:t>:</w:t>
      </w:r>
      <w:r w:rsidRPr="00143BD1">
        <w:rPr>
          <w:rFonts w:ascii="Times New Roman" w:hAnsi="Times New Roman"/>
          <w:sz w:val="24"/>
          <w:szCs w:val="24"/>
        </w:rPr>
        <w:t xml:space="preserve"> «Российская Федерация» или «Россия»;</w:t>
      </w:r>
      <w:r w:rsidR="00CE4A91">
        <w:rPr>
          <w:rFonts w:ascii="Times New Roman" w:hAnsi="Times New Roman"/>
          <w:sz w:val="24"/>
          <w:szCs w:val="24"/>
        </w:rPr>
        <w:t xml:space="preserve"> </w:t>
      </w:r>
    </w:p>
    <w:p w14:paraId="071694F0" w14:textId="45B7283E"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w:t>
      </w:r>
      <w:r w:rsidR="00751AC4">
        <w:rPr>
          <w:rFonts w:ascii="Times New Roman" w:hAnsi="Times New Roman"/>
          <w:sz w:val="24"/>
          <w:szCs w:val="24"/>
        </w:rPr>
        <w:t>:</w:t>
      </w:r>
      <w:r w:rsidRPr="00143BD1">
        <w:rPr>
          <w:rFonts w:ascii="Times New Roman" w:hAnsi="Times New Roman"/>
          <w:sz w:val="24"/>
          <w:szCs w:val="24"/>
        </w:rPr>
        <w:t xml:space="preserve"> «62</w:t>
      </w:r>
      <w:r w:rsidR="00BF23B9">
        <w:rPr>
          <w:rFonts w:ascii="Times New Roman" w:hAnsi="Times New Roman"/>
          <w:sz w:val="24"/>
          <w:szCs w:val="24"/>
        </w:rPr>
        <w:t>0000</w:t>
      </w:r>
      <w:r w:rsidRPr="00143BD1">
        <w:rPr>
          <w:rFonts w:ascii="Times New Roman" w:hAnsi="Times New Roman"/>
          <w:sz w:val="24"/>
          <w:szCs w:val="24"/>
        </w:rPr>
        <w:t>»;</w:t>
      </w:r>
    </w:p>
    <w:p w14:paraId="085C61EE" w14:textId="5508AD28"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w:t>
      </w:r>
      <w:r w:rsidR="00751AC4">
        <w:rPr>
          <w:rFonts w:ascii="Times New Roman" w:hAnsi="Times New Roman"/>
          <w:sz w:val="24"/>
          <w:szCs w:val="24"/>
        </w:rPr>
        <w:t>:</w:t>
      </w:r>
      <w:r w:rsidRPr="00143BD1">
        <w:rPr>
          <w:rFonts w:ascii="Times New Roman" w:hAnsi="Times New Roman"/>
          <w:sz w:val="24"/>
          <w:szCs w:val="24"/>
        </w:rPr>
        <w:t xml:space="preserve"> «</w:t>
      </w:r>
      <w:r w:rsidR="00BF23B9">
        <w:rPr>
          <w:rFonts w:ascii="Times New Roman" w:hAnsi="Times New Roman"/>
          <w:sz w:val="24"/>
          <w:szCs w:val="24"/>
        </w:rPr>
        <w:t>Свердлов</w:t>
      </w:r>
      <w:r w:rsidRPr="00143BD1">
        <w:rPr>
          <w:rFonts w:ascii="Times New Roman" w:hAnsi="Times New Roman"/>
          <w:sz w:val="24"/>
          <w:szCs w:val="24"/>
        </w:rPr>
        <w:t>ская область»;</w:t>
      </w:r>
    </w:p>
    <w:p w14:paraId="5B25976A" w14:textId="77777777"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Населённый пункт «г. </w:t>
      </w:r>
      <w:r w:rsidR="00BF23B9">
        <w:rPr>
          <w:rFonts w:ascii="Times New Roman" w:hAnsi="Times New Roman"/>
          <w:sz w:val="24"/>
          <w:szCs w:val="24"/>
        </w:rPr>
        <w:t>Екатеринбург</w:t>
      </w:r>
      <w:r w:rsidRPr="00143BD1">
        <w:rPr>
          <w:rFonts w:ascii="Times New Roman" w:hAnsi="Times New Roman"/>
          <w:sz w:val="24"/>
          <w:szCs w:val="24"/>
        </w:rPr>
        <w:t>»;</w:t>
      </w:r>
    </w:p>
    <w:p w14:paraId="4C2EA0F0" w14:textId="11C9B49F"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sidR="00BF23B9">
        <w:rPr>
          <w:rFonts w:ascii="Times New Roman" w:hAnsi="Times New Roman"/>
          <w:sz w:val="24"/>
          <w:szCs w:val="24"/>
        </w:rPr>
        <w:t>Комсомоль</w:t>
      </w:r>
      <w:r w:rsidRPr="00143BD1">
        <w:rPr>
          <w:rFonts w:ascii="Times New Roman" w:hAnsi="Times New Roman"/>
          <w:sz w:val="24"/>
          <w:szCs w:val="24"/>
        </w:rPr>
        <w:t>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255D87">
        <w:rPr>
          <w:rFonts w:ascii="Times New Roman" w:hAnsi="Times New Roman"/>
          <w:sz w:val="24"/>
          <w:szCs w:val="24"/>
        </w:rPr>
        <w:t xml:space="preserve"> </w:t>
      </w:r>
      <w:r w:rsidRPr="00143BD1">
        <w:rPr>
          <w:rFonts w:ascii="Times New Roman" w:hAnsi="Times New Roman"/>
          <w:sz w:val="24"/>
          <w:szCs w:val="24"/>
        </w:rPr>
        <w:t>2</w:t>
      </w:r>
      <w:r w:rsidR="005E350C" w:rsidRPr="00143BD1">
        <w:rPr>
          <w:rFonts w:ascii="Times New Roman" w:hAnsi="Times New Roman"/>
          <w:sz w:val="24"/>
          <w:szCs w:val="24"/>
        </w:rPr>
        <w:t>,</w:t>
      </w:r>
      <w:r w:rsidRPr="00143BD1">
        <w:rPr>
          <w:rFonts w:ascii="Times New Roman" w:hAnsi="Times New Roman"/>
          <w:sz w:val="24"/>
          <w:szCs w:val="24"/>
        </w:rPr>
        <w:t xml:space="preserve"> корп. </w:t>
      </w:r>
      <w:r w:rsidR="00BF23B9">
        <w:rPr>
          <w:rFonts w:ascii="Times New Roman" w:hAnsi="Times New Roman"/>
          <w:sz w:val="24"/>
          <w:szCs w:val="24"/>
        </w:rPr>
        <w:t>1</w:t>
      </w:r>
      <w:r w:rsidR="005E350C" w:rsidRPr="00143BD1">
        <w:rPr>
          <w:rFonts w:ascii="Times New Roman" w:hAnsi="Times New Roman"/>
          <w:sz w:val="24"/>
          <w:szCs w:val="24"/>
        </w:rPr>
        <w:t>,</w:t>
      </w:r>
      <w:r w:rsidRPr="00143BD1">
        <w:rPr>
          <w:rFonts w:ascii="Times New Roman" w:hAnsi="Times New Roman"/>
          <w:sz w:val="24"/>
          <w:szCs w:val="24"/>
        </w:rPr>
        <w:t xml:space="preserve"> кв. 1</w:t>
      </w:r>
      <w:r w:rsidR="00BF23B9">
        <w:rPr>
          <w:rFonts w:ascii="Times New Roman" w:hAnsi="Times New Roman"/>
          <w:sz w:val="24"/>
          <w:szCs w:val="24"/>
        </w:rPr>
        <w:t>164</w:t>
      </w:r>
      <w:r w:rsidRPr="00143BD1">
        <w:rPr>
          <w:rFonts w:ascii="Times New Roman" w:hAnsi="Times New Roman"/>
          <w:sz w:val="24"/>
          <w:szCs w:val="24"/>
        </w:rPr>
        <w:t>».</w:t>
      </w:r>
    </w:p>
    <w:p w14:paraId="33E0F274" w14:textId="2562412F"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sidR="007007C2">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sidR="007007C2">
        <w:rPr>
          <w:rFonts w:ascii="Times New Roman" w:hAnsi="Times New Roman"/>
          <w:sz w:val="24"/>
          <w:szCs w:val="24"/>
        </w:rPr>
        <w:t xml:space="preserve"> и расшифровок</w:t>
      </w:r>
      <w:r w:rsidRPr="00143BD1">
        <w:rPr>
          <w:rFonts w:ascii="Times New Roman" w:hAnsi="Times New Roman"/>
          <w:sz w:val="24"/>
          <w:szCs w:val="24"/>
        </w:rPr>
        <w:t>.</w:t>
      </w:r>
    </w:p>
    <w:p w14:paraId="57C208C2" w14:textId="77777777"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14:paraId="69B93C1F" w14:textId="1E784807" w:rsidR="000155FB" w:rsidRPr="000155FB" w:rsidRDefault="003106CF" w:rsidP="000155FB">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(номер) от (дата в формате дд.мм.гггг)</w:t>
      </w:r>
      <w:r w:rsidRPr="00143BD1">
        <w:rPr>
          <w:rFonts w:ascii="Times New Roman" w:hAnsi="Times New Roman"/>
          <w:sz w:val="24"/>
          <w:szCs w:val="24"/>
        </w:rPr>
        <w:t>», «</w:t>
      </w:r>
      <w:r w:rsidR="001C1FFB" w:rsidRPr="00143BD1">
        <w:rPr>
          <w:rFonts w:ascii="Times New Roman" w:hAnsi="Times New Roman"/>
          <w:sz w:val="24"/>
          <w:szCs w:val="24"/>
        </w:rPr>
        <w:t xml:space="preserve">Вид документа (протокол/решение) органа управления участника </w:t>
      </w:r>
      <w:r w:rsidR="007731FC">
        <w:rPr>
          <w:rFonts w:ascii="Times New Roman" w:hAnsi="Times New Roman"/>
          <w:sz w:val="24"/>
          <w:szCs w:val="24"/>
        </w:rPr>
        <w:t>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дд.мм.гггг)</w:t>
      </w:r>
      <w:r w:rsidRPr="00143BD1">
        <w:rPr>
          <w:rFonts w:ascii="Times New Roman" w:hAnsi="Times New Roman"/>
          <w:sz w:val="24"/>
          <w:szCs w:val="24"/>
        </w:rPr>
        <w:t>».</w:t>
      </w:r>
    </w:p>
    <w:p w14:paraId="514E5C97" w14:textId="77777777"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14:paraId="4642E26C"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14:paraId="0EF533B6"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14:paraId="6FCD84DC" w14:textId="74F9083E"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sidR="00A308CE">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14:paraId="3A6EF185" w14:textId="52CBBC44"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E12BB3">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sidR="007106AD">
        <w:rPr>
          <w:rFonts w:ascii="Times New Roman" w:hAnsi="Times New Roman"/>
          <w:sz w:val="24"/>
          <w:szCs w:val="24"/>
        </w:rPr>
        <w:t xml:space="preserve"> и содержать все страницы оригинала</w:t>
      </w:r>
      <w:r w:rsidRPr="00143BD1">
        <w:rPr>
          <w:rFonts w:ascii="Times New Roman" w:hAnsi="Times New Roman"/>
          <w:sz w:val="24"/>
          <w:szCs w:val="24"/>
        </w:rPr>
        <w:t>, изображение не должно быть изменено</w:t>
      </w:r>
      <w:r w:rsidR="00622DA0">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w:t>
      </w:r>
      <w:r w:rsidR="00BD2C41">
        <w:rPr>
          <w:rFonts w:ascii="Times New Roman" w:hAnsi="Times New Roman"/>
          <w:sz w:val="24"/>
          <w:szCs w:val="24"/>
        </w:rPr>
        <w:t>, размытым</w:t>
      </w:r>
      <w:r w:rsidRPr="00143BD1">
        <w:rPr>
          <w:rFonts w:ascii="Times New Roman" w:hAnsi="Times New Roman"/>
          <w:sz w:val="24"/>
          <w:szCs w:val="24"/>
        </w:rPr>
        <w:t>. Информация и реквизиты оригинала должны быть чётко видны на изображении;</w:t>
      </w:r>
    </w:p>
    <w:p w14:paraId="4D34500F" w14:textId="77777777"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14:paraId="59E31BF3" w14:textId="703EE791" w:rsidR="00425EB2" w:rsidRDefault="00F91D5F" w:rsidP="00425EB2">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 xml:space="preserve">образец наименования </w:t>
      </w:r>
      <w:r w:rsidR="00633C63" w:rsidRPr="00143BD1">
        <w:rPr>
          <w:rFonts w:ascii="Times New Roman" w:hAnsi="Times New Roman"/>
          <w:sz w:val="24"/>
          <w:szCs w:val="24"/>
        </w:rPr>
        <w:lastRenderedPageBreak/>
        <w:t>файла:</w:t>
      </w:r>
      <w:r w:rsidRPr="00143BD1">
        <w:rPr>
          <w:rFonts w:ascii="Times New Roman" w:hAnsi="Times New Roman"/>
          <w:sz w:val="24"/>
          <w:szCs w:val="24"/>
        </w:rPr>
        <w:t xml:space="preserve"> «Паспорт Иванов», «Устав ООО </w:t>
      </w:r>
      <w:r w:rsidR="00BF23B9">
        <w:rPr>
          <w:rFonts w:ascii="Times New Roman" w:hAnsi="Times New Roman"/>
          <w:sz w:val="24"/>
          <w:szCs w:val="24"/>
        </w:rPr>
        <w:t>Мир</w:t>
      </w:r>
      <w:r w:rsidRPr="00143BD1">
        <w:rPr>
          <w:rFonts w:ascii="Times New Roman" w:hAnsi="Times New Roman"/>
          <w:sz w:val="24"/>
          <w:szCs w:val="24"/>
        </w:rPr>
        <w:t>»</w:t>
      </w:r>
      <w:r w:rsidR="00EF27B5" w:rsidRPr="00143BD1">
        <w:rPr>
          <w:rFonts w:ascii="Times New Roman" w:hAnsi="Times New Roman"/>
          <w:sz w:val="24"/>
          <w:szCs w:val="24"/>
        </w:rPr>
        <w:t>)</w:t>
      </w:r>
      <w:r w:rsidR="00B82F92" w:rsidRPr="00143BD1">
        <w:rPr>
          <w:rFonts w:ascii="Times New Roman" w:hAnsi="Times New Roman"/>
          <w:sz w:val="24"/>
          <w:szCs w:val="24"/>
        </w:rPr>
        <w:t>.</w:t>
      </w:r>
    </w:p>
    <w:p w14:paraId="78B0182A" w14:textId="77777777"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 xml:space="preserve">Каждый отдельный документ должен прикладываться отдельно. Не допускается предоставление документов одним общим файлом. Не допускается предоставление документов в заархивированном виде. </w:t>
      </w:r>
    </w:p>
    <w:p w14:paraId="3846A9C6" w14:textId="7F1D0890"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Вышеуказанные требования распространяются и на документы, прикладываемые к заявке на участие в торгах в соответствии с настоящим регламентом.</w:t>
      </w:r>
    </w:p>
    <w:p w14:paraId="1CEDD0B8" w14:textId="31630D39" w:rsidR="00BF23B9" w:rsidRDefault="00BF23B9" w:rsidP="00BF23B9">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sidR="007731FC">
        <w:rPr>
          <w:rFonts w:ascii="Times New Roman" w:hAnsi="Times New Roman"/>
          <w:sz w:val="24"/>
          <w:szCs w:val="24"/>
        </w:rPr>
        <w:t>ЭТП</w:t>
      </w:r>
      <w:r>
        <w:rPr>
          <w:rFonts w:ascii="Times New Roman" w:hAnsi="Times New Roman"/>
          <w:sz w:val="24"/>
          <w:szCs w:val="24"/>
        </w:rPr>
        <w:t xml:space="preserve"> либо в случае изменения требования оператора </w:t>
      </w:r>
      <w:r w:rsidR="007731FC">
        <w:rPr>
          <w:rFonts w:ascii="Times New Roman" w:hAnsi="Times New Roman"/>
          <w:sz w:val="24"/>
          <w:szCs w:val="24"/>
        </w:rPr>
        <w:t>ЭТП</w:t>
      </w:r>
      <w:r>
        <w:rPr>
          <w:rFonts w:ascii="Times New Roman" w:hAnsi="Times New Roman"/>
          <w:sz w:val="24"/>
          <w:szCs w:val="24"/>
        </w:rPr>
        <w:t xml:space="preserve">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sidR="007731FC">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w:t>
      </w:r>
      <w:r w:rsidR="00A2720F">
        <w:rPr>
          <w:rFonts w:ascii="Times New Roman" w:hAnsi="Times New Roman"/>
          <w:sz w:val="24"/>
          <w:szCs w:val="24"/>
        </w:rPr>
        <w:t xml:space="preserve">до </w:t>
      </w:r>
      <w:r w:rsidRPr="001C2FD2">
        <w:rPr>
          <w:rFonts w:ascii="Times New Roman" w:hAnsi="Times New Roman"/>
          <w:sz w:val="24"/>
          <w:szCs w:val="24"/>
        </w:rPr>
        <w:t>5 рабочих дней</w:t>
      </w:r>
      <w:r>
        <w:rPr>
          <w:rFonts w:ascii="Times New Roman" w:hAnsi="Times New Roman"/>
          <w:sz w:val="24"/>
          <w:szCs w:val="24"/>
        </w:rPr>
        <w:t>.</w:t>
      </w:r>
      <w:r w:rsidR="00231C20">
        <w:rPr>
          <w:rFonts w:ascii="Times New Roman" w:hAnsi="Times New Roman"/>
          <w:sz w:val="24"/>
          <w:szCs w:val="24"/>
        </w:rPr>
        <w:t xml:space="preserve"> </w:t>
      </w:r>
    </w:p>
    <w:p w14:paraId="22C3DD04" w14:textId="2B1733CA" w:rsidR="00231C20" w:rsidRDefault="00231C20" w:rsidP="003D0CE3">
      <w:pPr>
        <w:pStyle w:val="a5"/>
        <w:widowControl w:val="0"/>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В случае невыполнения условий п.16.5 Регламента ЭТП в течение пяти рабочих дней, оператор имеет право отказать в добавлении ЭЦП к учетной записи пользователя. После отказа, пользователь имеет право повторно подать заявку на добавление сертификата ЭП </w:t>
      </w:r>
      <w:r w:rsidRPr="001C2FD2">
        <w:rPr>
          <w:rFonts w:ascii="Times New Roman" w:hAnsi="Times New Roman"/>
          <w:sz w:val="24"/>
          <w:szCs w:val="24"/>
        </w:rPr>
        <w:t xml:space="preserve">в разделе «Мои сертификаты </w:t>
      </w:r>
      <w:r>
        <w:rPr>
          <w:rFonts w:ascii="Times New Roman" w:hAnsi="Times New Roman"/>
          <w:sz w:val="24"/>
          <w:szCs w:val="24"/>
        </w:rPr>
        <w:t>ЭТП</w:t>
      </w:r>
      <w:r w:rsidRPr="001C2FD2">
        <w:rPr>
          <w:rFonts w:ascii="Times New Roman" w:hAnsi="Times New Roman"/>
          <w:sz w:val="24"/>
          <w:szCs w:val="24"/>
        </w:rPr>
        <w:t>»</w:t>
      </w:r>
      <w:r>
        <w:rPr>
          <w:rFonts w:ascii="Times New Roman" w:hAnsi="Times New Roman"/>
          <w:sz w:val="24"/>
          <w:szCs w:val="24"/>
        </w:rPr>
        <w:t>.</w:t>
      </w:r>
      <w:r w:rsidR="003D0CE3" w:rsidRPr="003D0CE3">
        <w:rPr>
          <w:rFonts w:ascii="Times New Roman" w:hAnsi="Times New Roman"/>
          <w:sz w:val="24"/>
          <w:szCs w:val="24"/>
        </w:rPr>
        <w:t xml:space="preserve"> </w:t>
      </w:r>
      <w:r w:rsidR="003D0CE3" w:rsidRPr="001C2FD2">
        <w:rPr>
          <w:rFonts w:ascii="Times New Roman" w:hAnsi="Times New Roman"/>
          <w:sz w:val="24"/>
          <w:szCs w:val="24"/>
        </w:rPr>
        <w:t xml:space="preserve">Срок подключения нового сертификата </w:t>
      </w:r>
      <w:r w:rsidR="003D0CE3">
        <w:rPr>
          <w:rFonts w:ascii="Times New Roman" w:hAnsi="Times New Roman"/>
          <w:sz w:val="24"/>
          <w:szCs w:val="24"/>
        </w:rPr>
        <w:t>электронной подписи</w:t>
      </w:r>
      <w:r w:rsidR="003D0CE3" w:rsidRPr="001C2FD2">
        <w:rPr>
          <w:rFonts w:ascii="Times New Roman" w:hAnsi="Times New Roman"/>
          <w:sz w:val="24"/>
          <w:szCs w:val="24"/>
        </w:rPr>
        <w:t xml:space="preserve"> занимает </w:t>
      </w:r>
      <w:r w:rsidR="003D0CE3">
        <w:rPr>
          <w:rFonts w:ascii="Times New Roman" w:hAnsi="Times New Roman"/>
          <w:sz w:val="24"/>
          <w:szCs w:val="24"/>
        </w:rPr>
        <w:t xml:space="preserve">до </w:t>
      </w:r>
      <w:r w:rsidR="003D0CE3" w:rsidRPr="001C2FD2">
        <w:rPr>
          <w:rFonts w:ascii="Times New Roman" w:hAnsi="Times New Roman"/>
          <w:sz w:val="24"/>
          <w:szCs w:val="24"/>
        </w:rPr>
        <w:t>5 рабочих дней</w:t>
      </w:r>
      <w:r w:rsidR="003D0CE3">
        <w:rPr>
          <w:rFonts w:ascii="Times New Roman" w:hAnsi="Times New Roman"/>
          <w:sz w:val="24"/>
          <w:szCs w:val="24"/>
        </w:rPr>
        <w:t>.</w:t>
      </w:r>
    </w:p>
    <w:p w14:paraId="6DE706DC" w14:textId="77777777"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w:t>
      </w:r>
      <w:r>
        <w:rPr>
          <w:rFonts w:ascii="Times New Roman" w:hAnsi="Times New Roman"/>
          <w:sz w:val="24"/>
          <w:szCs w:val="24"/>
        </w:rPr>
        <w:t xml:space="preserve"> в блоке «Местоположение» необходимо вписать юридический адрес организации, совпадающий с выпиской из ЕГРЮЛ, без сокращений и расшифровок. </w:t>
      </w:r>
    </w:p>
    <w:p w14:paraId="6D7ABE96" w14:textId="52FF11BE"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блоке «Почтовый адрес» указывается адрес доставки корреспонденции.</w:t>
      </w:r>
    </w:p>
    <w:p w14:paraId="1E588E8D" w14:textId="3AA5AE2D"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В блоке «Реквизиты организации» поля «Полное наименование» и «Краткое наименование» должны в точности совпадать с данными выписки из ЕГРЮЛ. </w:t>
      </w:r>
    </w:p>
    <w:p w14:paraId="01A4CF4B" w14:textId="5530F6EA" w:rsidR="00747BD4" w:rsidRDefault="00747BD4" w:rsidP="00425EB2">
      <w:pPr>
        <w:widowControl w:val="0"/>
        <w:spacing w:after="0" w:line="240" w:lineRule="auto"/>
        <w:jc w:val="both"/>
        <w:rPr>
          <w:rFonts w:ascii="Times New Roman" w:hAnsi="Times New Roman"/>
          <w:color w:val="000000" w:themeColor="text1"/>
          <w:sz w:val="24"/>
          <w:szCs w:val="24"/>
        </w:rPr>
      </w:pPr>
    </w:p>
    <w:p w14:paraId="527D6013" w14:textId="77777777" w:rsidR="00425EB2" w:rsidRPr="00425EB2" w:rsidRDefault="00425EB2" w:rsidP="00425EB2">
      <w:pPr>
        <w:widowControl w:val="0"/>
        <w:spacing w:after="0" w:line="240" w:lineRule="auto"/>
        <w:jc w:val="both"/>
        <w:rPr>
          <w:rFonts w:ascii="Times New Roman" w:hAnsi="Times New Roman"/>
          <w:sz w:val="24"/>
          <w:szCs w:val="24"/>
        </w:rPr>
      </w:pPr>
    </w:p>
    <w:p w14:paraId="2AB11EEE" w14:textId="02580B08"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6"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w:t>
      </w:r>
      <w:r w:rsidR="007731FC">
        <w:rPr>
          <w:rFonts w:ascii="Times New Roman" w:hAnsi="Times New Roman"/>
          <w:sz w:val="24"/>
          <w:szCs w:val="24"/>
          <w:u w:val="single"/>
        </w:rPr>
        <w:t>ЭТП</w:t>
      </w:r>
      <w:bookmarkEnd w:id="6"/>
    </w:p>
    <w:p w14:paraId="67FC4A28" w14:textId="77777777"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14:paraId="54B5C0A0" w14:textId="77777777"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7" w:name="_Toc301811001"/>
      <w:r w:rsidRPr="00143BD1">
        <w:rPr>
          <w:rFonts w:ascii="Times New Roman" w:hAnsi="Times New Roman"/>
          <w:sz w:val="24"/>
          <w:szCs w:val="24"/>
        </w:rPr>
        <w:t>Общие положения</w:t>
      </w:r>
    </w:p>
    <w:p w14:paraId="5BABA56C" w14:textId="77777777" w:rsidR="007F3FDC" w:rsidRPr="007F3FDC" w:rsidRDefault="007F3FDC" w:rsidP="007F3FDC">
      <w:pPr>
        <w:rPr>
          <w:lang w:eastAsia="ru-RU"/>
        </w:rPr>
      </w:pPr>
    </w:p>
    <w:p w14:paraId="62F5FE44" w14:textId="4EA6D7D2"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w:t>
      </w:r>
      <w:r w:rsidR="00F94E75" w:rsidRPr="00143BD1">
        <w:rPr>
          <w:rFonts w:ascii="Times New Roman" w:hAnsi="Times New Roman"/>
          <w:sz w:val="24"/>
          <w:szCs w:val="24"/>
          <w:lang w:eastAsia="ru-RU"/>
        </w:rPr>
        <w:t xml:space="preserve"> Оператору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14:paraId="12287556" w14:textId="77777777"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14:paraId="352A16AB" w14:textId="77777777"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sidR="003A1570">
        <w:rPr>
          <w:rFonts w:ascii="Times New Roman" w:hAnsi="Times New Roman"/>
          <w:sz w:val="24"/>
          <w:szCs w:val="24"/>
        </w:rPr>
        <w:t>.</w:t>
      </w:r>
    </w:p>
    <w:p w14:paraId="2AB48154" w14:textId="23782C95"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w:t>
      </w:r>
      <w:r w:rsidR="008C3DE7" w:rsidRPr="00143BD1">
        <w:rPr>
          <w:rFonts w:ascii="Times New Roman" w:hAnsi="Times New Roman"/>
          <w:sz w:val="24"/>
          <w:szCs w:val="24"/>
        </w:rPr>
        <w:t>торгов путем</w:t>
      </w:r>
      <w:r w:rsidRPr="00143BD1">
        <w:rPr>
          <w:rFonts w:ascii="Times New Roman" w:hAnsi="Times New Roman"/>
          <w:sz w:val="24"/>
          <w:szCs w:val="24"/>
        </w:rPr>
        <w:t xml:space="preserve"> 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sidR="00FA6907">
        <w:rPr>
          <w:rFonts w:ascii="Times New Roman" w:hAnsi="Times New Roman"/>
          <w:sz w:val="24"/>
          <w:szCs w:val="24"/>
        </w:rPr>
        <w:t>электронной подписью</w:t>
      </w:r>
      <w:r w:rsidRPr="00143BD1">
        <w:rPr>
          <w:rFonts w:ascii="Times New Roman" w:hAnsi="Times New Roman"/>
          <w:sz w:val="24"/>
          <w:szCs w:val="24"/>
        </w:rPr>
        <w:t xml:space="preserve">. </w:t>
      </w:r>
    </w:p>
    <w:p w14:paraId="69D239DF" w14:textId="68363872"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030F5B" w14:textId="4EECB8A9"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w:t>
      </w:r>
      <w:r w:rsidR="008750E8">
        <w:rPr>
          <w:rFonts w:ascii="Times New Roman" w:hAnsi="Times New Roman"/>
          <w:sz w:val="24"/>
          <w:szCs w:val="24"/>
        </w:rPr>
        <w:t>емым документам указаны в п. 7.17</w:t>
      </w:r>
      <w:r w:rsidR="004B0DC3" w:rsidRPr="00143BD1">
        <w:rPr>
          <w:rFonts w:ascii="Times New Roman" w:hAnsi="Times New Roman"/>
          <w:sz w:val="24"/>
          <w:szCs w:val="24"/>
        </w:rPr>
        <w:t>.8</w:t>
      </w:r>
      <w:r w:rsidRPr="00143BD1">
        <w:rPr>
          <w:rFonts w:ascii="Times New Roman" w:hAnsi="Times New Roman"/>
          <w:sz w:val="24"/>
          <w:szCs w:val="24"/>
        </w:rPr>
        <w:t xml:space="preserve">. </w:t>
      </w:r>
    </w:p>
    <w:p w14:paraId="2D70ECC1" w14:textId="77777777"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w:t>
      </w:r>
      <w:r w:rsidR="00FA6907">
        <w:rPr>
          <w:rFonts w:ascii="Times New Roman" w:hAnsi="Times New Roman"/>
          <w:sz w:val="24"/>
          <w:szCs w:val="24"/>
        </w:rPr>
        <w:t>электронной подписью</w:t>
      </w:r>
      <w:r w:rsidR="00E02F9C" w:rsidRPr="00143BD1">
        <w:rPr>
          <w:rFonts w:ascii="Times New Roman" w:hAnsi="Times New Roman"/>
          <w:sz w:val="24"/>
          <w:szCs w:val="24"/>
        </w:rPr>
        <w:t>.</w:t>
      </w:r>
    </w:p>
    <w:p w14:paraId="603761A8" w14:textId="6B8F1DC4" w:rsidR="00936B93"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sidR="007731FC">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47AA570D" w14:textId="77777777"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14:paraId="6CDA7293" w14:textId="77777777" w:rsidR="00DF71FE"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lastRenderedPageBreak/>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7"/>
    </w:p>
    <w:p w14:paraId="136A5DFA" w14:textId="44C6650A" w:rsidR="00944371" w:rsidRPr="00D32532" w:rsidRDefault="00944371" w:rsidP="00944371">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 xml:space="preserve">Вознаграждение оператора </w:t>
      </w:r>
      <w:r w:rsidR="007731FC">
        <w:rPr>
          <w:rFonts w:ascii="Times New Roman" w:hAnsi="Times New Roman"/>
          <w:i w:val="0"/>
          <w:sz w:val="24"/>
          <w:szCs w:val="24"/>
        </w:rPr>
        <w:t>ЭТП</w:t>
      </w:r>
      <w:r w:rsidRPr="00D32532">
        <w:rPr>
          <w:rFonts w:ascii="Times New Roman" w:hAnsi="Times New Roman"/>
          <w:i w:val="0"/>
          <w:sz w:val="24"/>
          <w:szCs w:val="24"/>
        </w:rPr>
        <w:tab/>
      </w:r>
    </w:p>
    <w:p w14:paraId="72A3FAF0" w14:textId="63D0566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блоке «Продажа арестованного имущества»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«НИК24» установлено требование о выплате Вознаграждения Победителем, в соответствии с установленными настоящим Регламентом Тарифами.</w:t>
      </w:r>
    </w:p>
    <w:p w14:paraId="17DEAF18" w14:textId="07283CE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Вознаграждение вносится Победителем не позднее 3 рабочих дней, с момента подписания Организатором торгов Протокола о результатах торгов/повторных торгов.</w:t>
      </w:r>
    </w:p>
    <w:p w14:paraId="54EFE064" w14:textId="02E816C0"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118050C5" w14:textId="470FA1B2"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sidR="007731FC">
        <w:rPr>
          <w:rFonts w:ascii="Times New Roman" w:hAnsi="Times New Roman"/>
          <w:color w:val="000000" w:themeColor="text1"/>
          <w:sz w:val="24"/>
          <w:szCs w:val="24"/>
        </w:rPr>
        <w:t>ЭТП</w:t>
      </w:r>
      <w:r w:rsidR="00EB488D">
        <w:rPr>
          <w:rFonts w:ascii="Times New Roman" w:hAnsi="Times New Roman"/>
          <w:color w:val="000000" w:themeColor="text1"/>
          <w:sz w:val="24"/>
          <w:szCs w:val="24"/>
        </w:rPr>
        <w:t xml:space="preserve"> установлен п. 16</w:t>
      </w:r>
      <w:r w:rsidRPr="00D75C94">
        <w:rPr>
          <w:rFonts w:ascii="Times New Roman" w:hAnsi="Times New Roman"/>
          <w:color w:val="000000" w:themeColor="text1"/>
          <w:sz w:val="24"/>
          <w:szCs w:val="24"/>
        </w:rPr>
        <w:t>.4. Настоящего Регламента.</w:t>
      </w:r>
    </w:p>
    <w:p w14:paraId="02A75363"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Отсрочка оплаты Вознаграждения либо рассрочка оплаты Вознаграждения Оператору не предоставляется.</w:t>
      </w:r>
    </w:p>
    <w:p w14:paraId="6836AAD2" w14:textId="69CEAD2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случае нарушения порядка оплаты Вознаграждения,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для подписания договора купли-продажи арестованного имущества.</w:t>
      </w:r>
    </w:p>
    <w:p w14:paraId="14441A6D" w14:textId="5C37C05B"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нарушения сроков подписания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13B693CE" w14:textId="6598628F"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не подписания им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5E50EEE5" w14:textId="05C7B859"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w:t>
      </w:r>
      <w:r w:rsidR="00575498">
        <w:rPr>
          <w:rFonts w:ascii="Times New Roman" w:hAnsi="Times New Roman"/>
          <w:color w:val="000000" w:themeColor="text1"/>
          <w:sz w:val="24"/>
          <w:szCs w:val="24"/>
        </w:rPr>
        <w:t>Протокола о результатах торгов</w:t>
      </w:r>
      <w:r w:rsidR="00575498" w:rsidRPr="00575498">
        <w:rPr>
          <w:rFonts w:ascii="Times New Roman" w:hAnsi="Times New Roman"/>
          <w:color w:val="000000" w:themeColor="text1"/>
          <w:sz w:val="24"/>
          <w:szCs w:val="24"/>
        </w:rPr>
        <w:t>/</w:t>
      </w:r>
      <w:r w:rsidR="00575498">
        <w:rPr>
          <w:rFonts w:ascii="Times New Roman" w:hAnsi="Times New Roman"/>
          <w:color w:val="000000" w:themeColor="text1"/>
          <w:sz w:val="24"/>
          <w:szCs w:val="24"/>
        </w:rPr>
        <w:t xml:space="preserve">повторных торгов и </w:t>
      </w:r>
      <w:r w:rsidRPr="00D75C94">
        <w:rPr>
          <w:rFonts w:ascii="Times New Roman" w:hAnsi="Times New Roman"/>
          <w:color w:val="000000" w:themeColor="text1"/>
          <w:sz w:val="24"/>
          <w:szCs w:val="24"/>
        </w:rPr>
        <w:t xml:space="preserve">договора купли-продажи не освобождает Победителя от оплаты вознаграждения Оператору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w:t>
      </w:r>
    </w:p>
    <w:p w14:paraId="61E9B5B5" w14:textId="77777777" w:rsidR="00D75C94" w:rsidRPr="00944371" w:rsidRDefault="00D75C94" w:rsidP="00D75C94">
      <w:pPr>
        <w:pStyle w:val="a5"/>
        <w:widowControl w:val="0"/>
        <w:spacing w:after="0" w:line="240" w:lineRule="auto"/>
        <w:ind w:left="0"/>
        <w:jc w:val="both"/>
        <w:rPr>
          <w:rFonts w:ascii="Times New Roman" w:hAnsi="Times New Roman"/>
          <w:color w:val="FF0000"/>
          <w:sz w:val="24"/>
          <w:szCs w:val="24"/>
        </w:rPr>
      </w:pPr>
    </w:p>
    <w:p w14:paraId="5DECDDE2" w14:textId="1E52C43D" w:rsidR="00DF71FE" w:rsidRPr="00143BD1" w:rsidRDefault="00EF2051"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8" w:name="_Toc301811002"/>
      <w:r>
        <w:rPr>
          <w:rFonts w:ascii="Times New Roman" w:hAnsi="Times New Roman"/>
          <w:i w:val="0"/>
          <w:sz w:val="24"/>
          <w:szCs w:val="24"/>
        </w:rPr>
        <w:t xml:space="preserve">Торги по реализации имущества должников. </w:t>
      </w:r>
      <w:r w:rsidR="00DF71FE" w:rsidRPr="00143BD1">
        <w:rPr>
          <w:rFonts w:ascii="Times New Roman" w:hAnsi="Times New Roman"/>
          <w:i w:val="0"/>
          <w:sz w:val="24"/>
          <w:szCs w:val="24"/>
        </w:rPr>
        <w:t>Заявка на организацию торгов</w:t>
      </w:r>
      <w:bookmarkEnd w:id="8"/>
      <w:r w:rsidR="002A55B0" w:rsidRPr="00143BD1">
        <w:rPr>
          <w:rFonts w:ascii="Times New Roman" w:hAnsi="Times New Roman"/>
          <w:i w:val="0"/>
          <w:sz w:val="24"/>
          <w:szCs w:val="24"/>
        </w:rPr>
        <w:t>, извещение о проведении торгов</w:t>
      </w:r>
    </w:p>
    <w:p w14:paraId="63090DFA" w14:textId="7BA1D31E"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sidR="00E642FF">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w:t>
      </w:r>
      <w:r w:rsidR="007731FC">
        <w:rPr>
          <w:rFonts w:ascii="Times New Roman" w:hAnsi="Times New Roman"/>
          <w:sz w:val="24"/>
          <w:szCs w:val="24"/>
        </w:rPr>
        <w:t>ЭТП</w:t>
      </w:r>
      <w:r w:rsidR="0081353A" w:rsidRPr="00143BD1">
        <w:rPr>
          <w:rFonts w:ascii="Times New Roman" w:hAnsi="Times New Roman"/>
          <w:sz w:val="24"/>
          <w:szCs w:val="24"/>
        </w:rPr>
        <w:t xml:space="preserve">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14:paraId="6D6A18B8" w14:textId="6480E1A5"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на оказание у</w:t>
      </w:r>
      <w:r w:rsidR="00711BE1">
        <w:rPr>
          <w:rFonts w:ascii="Times New Roman" w:hAnsi="Times New Roman"/>
          <w:sz w:val="24"/>
          <w:szCs w:val="24"/>
        </w:rPr>
        <w:t>слуг по подготовке и проведению</w:t>
      </w:r>
      <w:r w:rsidR="00D74504" w:rsidRPr="00143BD1">
        <w:rPr>
          <w:rFonts w:ascii="Times New Roman" w:hAnsi="Times New Roman"/>
          <w:sz w:val="24"/>
          <w:szCs w:val="24"/>
        </w:rPr>
        <w:t xml:space="preserve"> открытых аукционов в электронной форме </w:t>
      </w:r>
      <w:r w:rsidR="0081353A" w:rsidRPr="00143BD1">
        <w:rPr>
          <w:rFonts w:ascii="Times New Roman" w:hAnsi="Times New Roman"/>
          <w:sz w:val="24"/>
          <w:szCs w:val="24"/>
        </w:rPr>
        <w:t xml:space="preserve">с Оператором </w:t>
      </w:r>
      <w:r w:rsidR="007731FC">
        <w:rPr>
          <w:rFonts w:ascii="Times New Roman" w:hAnsi="Times New Roman"/>
          <w:sz w:val="24"/>
          <w:szCs w:val="24"/>
        </w:rPr>
        <w:t>ЭТП</w:t>
      </w:r>
      <w:r w:rsidR="0081353A" w:rsidRPr="00143BD1">
        <w:rPr>
          <w:rFonts w:ascii="Times New Roman" w:hAnsi="Times New Roman"/>
          <w:sz w:val="24"/>
          <w:szCs w:val="24"/>
        </w:rPr>
        <w:t>.</w:t>
      </w:r>
    </w:p>
    <w:p w14:paraId="1A433013" w14:textId="32615EE2"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14:paraId="1E980BAA"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14:paraId="4A044C87"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14:paraId="21F8B3BB"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5E13F5">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14:paraId="5D13DADC"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14:paraId="5DC0002A" w14:textId="77777777"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14:paraId="29D327B9" w14:textId="77777777"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14:paraId="24A79D3B" w14:textId="77777777"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14:paraId="4D479CAD" w14:textId="77777777"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F52742F" w14:textId="77777777"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14:paraId="29401906" w14:textId="7DD8BBF6"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 xml:space="preserve">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14:paraId="1B0CCEE1" w14:textId="38D7B3C1"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55693D18" w14:textId="1B26F26B"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14:paraId="415993C4" w14:textId="77777777"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14:paraId="24869C13" w14:textId="79C56E59"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14:paraId="5B1E3E85" w14:textId="77777777"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3251684E" w14:textId="312E92AA"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w:t>
      </w:r>
      <w:r w:rsidR="00DB332B">
        <w:rPr>
          <w:rFonts w:ascii="Times New Roman" w:hAnsi="Times New Roman"/>
          <w:sz w:val="24"/>
          <w:szCs w:val="24"/>
        </w:rPr>
        <w:t>2</w:t>
      </w:r>
      <w:r w:rsidR="007F6E70" w:rsidRPr="00143BD1">
        <w:rPr>
          <w:rFonts w:ascii="Times New Roman" w:hAnsi="Times New Roman"/>
          <w:sz w:val="24"/>
          <w:szCs w:val="24"/>
        </w:rPr>
        <w:t>.</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14:paraId="781B5911" w14:textId="77777777"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9" w:name="_Toc301811003"/>
    </w:p>
    <w:p w14:paraId="4C34CE1F" w14:textId="700AF9F9"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9"/>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14:paraId="111CE423" w14:textId="24823C72" w:rsidR="00DB680D" w:rsidRPr="00F03653" w:rsidRDefault="00FF5F91" w:rsidP="00F03653">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w:t>
      </w:r>
      <w:r w:rsidR="00803723" w:rsidRPr="00143BD1">
        <w:rPr>
          <w:rFonts w:ascii="Times New Roman" w:hAnsi="Times New Roman"/>
          <w:sz w:val="24"/>
          <w:szCs w:val="24"/>
        </w:rPr>
        <w:t>допуска к</w:t>
      </w:r>
      <w:r w:rsidRPr="00143BD1">
        <w:rPr>
          <w:rFonts w:ascii="Times New Roman" w:hAnsi="Times New Roman"/>
          <w:sz w:val="24"/>
          <w:szCs w:val="24"/>
        </w:rPr>
        <w:t xml:space="preserve"> торгам </w:t>
      </w:r>
      <w:r w:rsidR="004523C6" w:rsidRPr="00143BD1">
        <w:rPr>
          <w:rFonts w:ascii="Times New Roman" w:hAnsi="Times New Roman"/>
          <w:sz w:val="24"/>
          <w:szCs w:val="24"/>
        </w:rPr>
        <w:t xml:space="preserve">Участник </w:t>
      </w:r>
      <w:r w:rsidR="00803723">
        <w:rPr>
          <w:rFonts w:ascii="Times New Roman" w:hAnsi="Times New Roman"/>
          <w:sz w:val="24"/>
          <w:szCs w:val="24"/>
        </w:rPr>
        <w:t>ЭТП</w:t>
      </w:r>
      <w:r w:rsidR="00803723" w:rsidRPr="00143BD1">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w:t>
      </w:r>
      <w:r w:rsidR="007731FC">
        <w:rPr>
          <w:rFonts w:ascii="Times New Roman" w:hAnsi="Times New Roman"/>
          <w:sz w:val="24"/>
          <w:szCs w:val="24"/>
        </w:rPr>
        <w:t>ЭТП</w:t>
      </w:r>
      <w:r w:rsidR="00102D27" w:rsidRPr="00143BD1">
        <w:rPr>
          <w:rFonts w:ascii="Times New Roman" w:hAnsi="Times New Roman"/>
          <w:sz w:val="24"/>
          <w:szCs w:val="24"/>
        </w:rPr>
        <w:t xml:space="preserve">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14:paraId="0D7290E1" w14:textId="3D5131A0" w:rsidR="004555D2" w:rsidRDefault="007251C2"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ретендента подписанного Дог</w:t>
      </w:r>
      <w:r w:rsidR="00D563E4">
        <w:rPr>
          <w:rFonts w:ascii="Times New Roman" w:hAnsi="Times New Roman"/>
          <w:sz w:val="24"/>
          <w:szCs w:val="24"/>
        </w:rPr>
        <w:t xml:space="preserve">овора о задатке, </w:t>
      </w:r>
      <w:r w:rsidR="00A836B4" w:rsidRPr="00143BD1">
        <w:rPr>
          <w:rFonts w:ascii="Times New Roman" w:hAnsi="Times New Roman"/>
          <w:sz w:val="24"/>
          <w:szCs w:val="24"/>
        </w:rPr>
        <w:t xml:space="preserve">подписывает договор о задатке своей </w:t>
      </w:r>
      <w:r w:rsidR="00D563E4">
        <w:rPr>
          <w:rFonts w:ascii="Times New Roman" w:hAnsi="Times New Roman"/>
          <w:sz w:val="24"/>
          <w:szCs w:val="24"/>
        </w:rPr>
        <w:t>электронной подписью</w:t>
      </w:r>
      <w:r w:rsidR="00A836B4" w:rsidRPr="00143BD1">
        <w:rPr>
          <w:rFonts w:ascii="Times New Roman" w:hAnsi="Times New Roman"/>
          <w:sz w:val="24"/>
          <w:szCs w:val="24"/>
        </w:rPr>
        <w:t>.</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14:paraId="6EE99AD1" w14:textId="693E1BD9" w:rsidR="00AE6447" w:rsidRPr="00143BD1" w:rsidRDefault="00AE6447"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Pr>
          <w:rFonts w:ascii="Times New Roman" w:hAnsi="Times New Roman"/>
          <w:sz w:val="24"/>
          <w:szCs w:val="24"/>
        </w:rPr>
        <w:t>В иных случаях, а именно если извещением о торгах Организатор устанавливает требование подписания договора о задатке на бумажном носителе</w:t>
      </w:r>
      <w:r w:rsidR="0076403A">
        <w:rPr>
          <w:rFonts w:ascii="Times New Roman" w:hAnsi="Times New Roman"/>
          <w:sz w:val="24"/>
          <w:szCs w:val="24"/>
        </w:rPr>
        <w:t xml:space="preserve"> в месте, указанном Организатором,</w:t>
      </w:r>
      <w:r>
        <w:rPr>
          <w:rFonts w:ascii="Times New Roman" w:hAnsi="Times New Roman"/>
          <w:sz w:val="24"/>
          <w:szCs w:val="24"/>
        </w:rPr>
        <w:t xml:space="preserve"> и </w:t>
      </w:r>
      <w:r w:rsidR="0076403A">
        <w:rPr>
          <w:rFonts w:ascii="Times New Roman" w:hAnsi="Times New Roman"/>
          <w:sz w:val="24"/>
          <w:szCs w:val="24"/>
        </w:rPr>
        <w:t>обязывает прикрепить</w:t>
      </w:r>
      <w:r>
        <w:rPr>
          <w:rFonts w:ascii="Times New Roman" w:hAnsi="Times New Roman"/>
          <w:sz w:val="24"/>
          <w:szCs w:val="24"/>
        </w:rPr>
        <w:t xml:space="preserve"> скан-образа данного договора к заявке на участие в торгах, подписанный на ЭТП </w:t>
      </w:r>
      <w:r w:rsidR="0076403A">
        <w:rPr>
          <w:rFonts w:ascii="Times New Roman" w:hAnsi="Times New Roman"/>
          <w:sz w:val="24"/>
          <w:szCs w:val="24"/>
        </w:rPr>
        <w:t xml:space="preserve">электронный </w:t>
      </w:r>
      <w:r>
        <w:rPr>
          <w:rFonts w:ascii="Times New Roman" w:hAnsi="Times New Roman"/>
          <w:sz w:val="24"/>
          <w:szCs w:val="24"/>
        </w:rPr>
        <w:t>договор о задатке теряет юридическую силу и становится недоступным для просмотра в личном кабинете Участника.</w:t>
      </w:r>
    </w:p>
    <w:p w14:paraId="7F2CBA29" w14:textId="03A8A66B" w:rsidR="00D7503D" w:rsidRPr="00384156"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384156">
        <w:rPr>
          <w:rFonts w:ascii="Times New Roman" w:hAnsi="Times New Roman"/>
          <w:sz w:val="24"/>
          <w:szCs w:val="24"/>
        </w:rPr>
        <w:t xml:space="preserve">Претендент оплачивает задаток </w:t>
      </w:r>
      <w:r w:rsidR="004555D2" w:rsidRPr="00384156">
        <w:rPr>
          <w:rFonts w:ascii="Times New Roman" w:hAnsi="Times New Roman"/>
          <w:sz w:val="24"/>
          <w:szCs w:val="24"/>
        </w:rPr>
        <w:t xml:space="preserve">в </w:t>
      </w:r>
      <w:r w:rsidR="002475FC" w:rsidRPr="00384156">
        <w:rPr>
          <w:rFonts w:ascii="Times New Roman" w:hAnsi="Times New Roman"/>
          <w:sz w:val="24"/>
          <w:szCs w:val="24"/>
        </w:rPr>
        <w:t xml:space="preserve">порядке, </w:t>
      </w:r>
      <w:r w:rsidR="004555D2" w:rsidRPr="00384156">
        <w:rPr>
          <w:rFonts w:ascii="Times New Roman" w:hAnsi="Times New Roman"/>
          <w:sz w:val="24"/>
          <w:szCs w:val="24"/>
        </w:rPr>
        <w:t>установленном</w:t>
      </w:r>
      <w:r w:rsidRPr="00384156">
        <w:rPr>
          <w:rFonts w:ascii="Times New Roman" w:hAnsi="Times New Roman"/>
          <w:sz w:val="24"/>
          <w:szCs w:val="24"/>
        </w:rPr>
        <w:t xml:space="preserve"> договор</w:t>
      </w:r>
      <w:r w:rsidR="004555D2" w:rsidRPr="00384156">
        <w:rPr>
          <w:rFonts w:ascii="Times New Roman" w:hAnsi="Times New Roman"/>
          <w:sz w:val="24"/>
          <w:szCs w:val="24"/>
        </w:rPr>
        <w:t>ом</w:t>
      </w:r>
      <w:r w:rsidR="002475FC" w:rsidRPr="00384156">
        <w:rPr>
          <w:rFonts w:ascii="Times New Roman" w:hAnsi="Times New Roman"/>
          <w:sz w:val="24"/>
          <w:szCs w:val="24"/>
        </w:rPr>
        <w:t xml:space="preserve"> о задатке</w:t>
      </w:r>
      <w:r w:rsidR="00941783" w:rsidRPr="00384156">
        <w:rPr>
          <w:rFonts w:ascii="Times New Roman" w:hAnsi="Times New Roman"/>
          <w:sz w:val="24"/>
          <w:szCs w:val="24"/>
        </w:rPr>
        <w:t>, либо извещением организатора.</w:t>
      </w:r>
    </w:p>
    <w:p w14:paraId="71EEC076" w14:textId="06285FFA"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направления электронного документа, подписанного </w:t>
      </w:r>
      <w:r w:rsidR="00D563E4">
        <w:rPr>
          <w:rFonts w:ascii="Times New Roman" w:hAnsi="Times New Roman"/>
          <w:sz w:val="24"/>
          <w:szCs w:val="24"/>
        </w:rPr>
        <w:t>электронной подписью</w:t>
      </w:r>
      <w:r w:rsidR="005E13F5">
        <w:rPr>
          <w:rFonts w:ascii="Times New Roman" w:hAnsi="Times New Roman"/>
          <w:sz w:val="24"/>
          <w:szCs w:val="24"/>
        </w:rPr>
        <w:t xml:space="preserve"> 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14:paraId="6F5A5B96" w14:textId="77777777"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14:paraId="787878E8" w14:textId="7A93ABEF" w:rsidR="00D228E2" w:rsidRPr="00384156"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должна соответствовать требованиям </w:t>
      </w:r>
      <w:r w:rsidRPr="00384156">
        <w:rPr>
          <w:rFonts w:ascii="Times New Roman" w:hAnsi="Times New Roman"/>
          <w:sz w:val="24"/>
          <w:szCs w:val="24"/>
        </w:rPr>
        <w:t>Организатора торгов, законодательства и настоящего Регламента.</w:t>
      </w:r>
      <w:r w:rsidR="00F03653" w:rsidRPr="00384156">
        <w:rPr>
          <w:rFonts w:ascii="Times New Roman" w:hAnsi="Times New Roman"/>
          <w:sz w:val="24"/>
          <w:szCs w:val="24"/>
        </w:rPr>
        <w:t xml:space="preserve"> Организатор торгов в праве установить свои требования к оформлению заявки на участие в торгах. Форму заявки в данном случае Организатор обязан разместить в извещении о торгах, на официальных информационных источниках согласно действующему законодательству (</w:t>
      </w:r>
      <w:r w:rsidR="00F03653" w:rsidRPr="00384156">
        <w:rPr>
          <w:rFonts w:ascii="Times New Roman" w:hAnsi="Times New Roman"/>
          <w:sz w:val="24"/>
          <w:szCs w:val="24"/>
          <w:lang w:val="en-US"/>
        </w:rPr>
        <w:t>torgi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w:t>
      </w:r>
      <w:r w:rsidR="00F03653" w:rsidRPr="00384156">
        <w:rPr>
          <w:rFonts w:ascii="Times New Roman" w:hAnsi="Times New Roman"/>
          <w:sz w:val="24"/>
          <w:szCs w:val="24"/>
          <w:lang w:val="en-US"/>
        </w:rPr>
        <w:t>zakupki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и других).</w:t>
      </w:r>
    </w:p>
    <w:p w14:paraId="40C36061" w14:textId="55F84D4C" w:rsidR="00DF71FE" w:rsidRPr="00143BD1" w:rsidRDefault="00DF71FE"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Заявка</w:t>
      </w:r>
      <w:r w:rsidR="00956CE6" w:rsidRPr="00143BD1">
        <w:rPr>
          <w:rFonts w:ascii="Times New Roman" w:hAnsi="Times New Roman"/>
          <w:sz w:val="24"/>
          <w:szCs w:val="24"/>
        </w:rPr>
        <w:t xml:space="preserve"> на участие в </w:t>
      </w:r>
      <w:r w:rsidR="00117D62" w:rsidRPr="00143BD1">
        <w:rPr>
          <w:rFonts w:ascii="Times New Roman" w:hAnsi="Times New Roman"/>
          <w:sz w:val="24"/>
          <w:szCs w:val="24"/>
        </w:rPr>
        <w:t>торгах должна</w:t>
      </w:r>
      <w:r w:rsidRPr="00143BD1">
        <w:rPr>
          <w:rFonts w:ascii="Times New Roman" w:hAnsi="Times New Roman"/>
          <w:sz w:val="24"/>
          <w:szCs w:val="24"/>
        </w:rPr>
        <w:t xml:space="preserve"> быть подана лицом, уполномоченным на осуществление таких действий.</w:t>
      </w:r>
    </w:p>
    <w:p w14:paraId="22554C12" w14:textId="77777777"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 xml:space="preserve">быть подписаны </w:t>
      </w:r>
      <w:r w:rsidR="00D563E4">
        <w:rPr>
          <w:rFonts w:ascii="Times New Roman" w:hAnsi="Times New Roman"/>
          <w:sz w:val="24"/>
          <w:szCs w:val="24"/>
        </w:rPr>
        <w:t>электронной подписью</w:t>
      </w:r>
      <w:r w:rsidR="00734618" w:rsidRPr="00143BD1">
        <w:rPr>
          <w:rFonts w:ascii="Times New Roman" w:hAnsi="Times New Roman"/>
          <w:sz w:val="24"/>
          <w:szCs w:val="24"/>
        </w:rPr>
        <w:t xml:space="preserve">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3D54186B" w14:textId="77777777"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14:paraId="5E399E74" w14:textId="346A92B6" w:rsidR="00DF71FE"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Регламента, с указанием мотивированных причина отказа</w:t>
      </w:r>
      <w:r w:rsidR="00DF71FE" w:rsidRPr="00143BD1">
        <w:rPr>
          <w:rFonts w:ascii="Times New Roman" w:hAnsi="Times New Roman"/>
          <w:sz w:val="24"/>
          <w:szCs w:val="24"/>
        </w:rPr>
        <w:t>.</w:t>
      </w:r>
    </w:p>
    <w:p w14:paraId="6380C352" w14:textId="7401272A"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5E13F5">
        <w:rPr>
          <w:rFonts w:ascii="Times New Roman" w:hAnsi="Times New Roman"/>
          <w:sz w:val="24"/>
          <w:szCs w:val="24"/>
        </w:rPr>
        <w:t xml:space="preserve">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5E13F5">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14:paraId="5DD2124E" w14:textId="77777777"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14:paraId="3333A0FA" w14:textId="47C005F9" w:rsidR="000A2A1E" w:rsidRPr="000A2A1E" w:rsidRDefault="00DF71FE" w:rsidP="000A2A1E">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p>
    <w:p w14:paraId="11FD0849" w14:textId="1771C416" w:rsidR="000A2A1E" w:rsidRDefault="000A2A1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27C327F" w14:textId="149D36B5" w:rsidR="00D95D57" w:rsidRPr="00D95D57" w:rsidRDefault="00D95D57" w:rsidP="00D95D57">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Pr>
          <w:rFonts w:ascii="Times New Roman" w:hAnsi="Times New Roman"/>
          <w:sz w:val="24"/>
          <w:szCs w:val="24"/>
        </w:rPr>
        <w:t>В случае приостановки торговой процедуры организатором торгов в части заключения договора купли-продажи, подача заявок претендентами осуществляется путем перехода по ссылке «</w:t>
      </w:r>
      <w:hyperlink r:id="rId8" w:history="1">
        <w:r w:rsidRPr="00BE4D8D">
          <w:rPr>
            <w:rFonts w:ascii="Times New Roman" w:hAnsi="Times New Roman"/>
            <w:sz w:val="24"/>
            <w:szCs w:val="24"/>
          </w:rPr>
          <w:t>Создать заявку на участие</w:t>
        </w:r>
      </w:hyperlink>
      <w:r w:rsidRPr="00BE4D8D">
        <w:rPr>
          <w:rFonts w:ascii="Times New Roman" w:hAnsi="Times New Roman"/>
          <w:sz w:val="24"/>
          <w:szCs w:val="24"/>
        </w:rPr>
        <w:t>»</w:t>
      </w:r>
      <w:r>
        <w:rPr>
          <w:rFonts w:ascii="Times New Roman" w:hAnsi="Times New Roman"/>
          <w:sz w:val="24"/>
          <w:szCs w:val="24"/>
        </w:rPr>
        <w:t xml:space="preserve"> в блоке в нижней части, рядом с блоком «документы». В случае технической возможности подачи заявки, будет осуществлен переход на стадию подписания договора о задатке и создания заявки на участие в торгах.</w:t>
      </w:r>
    </w:p>
    <w:p w14:paraId="47C4E7BC" w14:textId="77777777"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67FAE8D1" w14:textId="77777777"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0" w:name="_Toc301811004"/>
      <w:r w:rsidRPr="00143BD1">
        <w:rPr>
          <w:rFonts w:ascii="Times New Roman" w:hAnsi="Times New Roman"/>
          <w:i w:val="0"/>
          <w:sz w:val="24"/>
          <w:szCs w:val="24"/>
        </w:rPr>
        <w:t>Проведение торгов</w:t>
      </w:r>
      <w:bookmarkEnd w:id="10"/>
    </w:p>
    <w:p w14:paraId="1FC28BBF" w14:textId="12E338C9"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w:t>
      </w:r>
      <w:r w:rsidR="00117D62" w:rsidRPr="00143BD1">
        <w:rPr>
          <w:rFonts w:ascii="Times New Roman" w:hAnsi="Times New Roman"/>
          <w:sz w:val="24"/>
          <w:szCs w:val="24"/>
        </w:rPr>
        <w:t>оснований изменить</w:t>
      </w:r>
      <w:r w:rsidRPr="00143BD1">
        <w:rPr>
          <w:rFonts w:ascii="Times New Roman" w:hAnsi="Times New Roman"/>
          <w:sz w:val="24"/>
          <w:szCs w:val="24"/>
        </w:rPr>
        <w:t xml:space="preserve">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 xml:space="preserve">приостановить и возобновить прием заявок на участие в торгах </w:t>
      </w:r>
      <w:r w:rsidR="00117D62" w:rsidRPr="00143BD1">
        <w:rPr>
          <w:rFonts w:ascii="Times New Roman" w:hAnsi="Times New Roman"/>
          <w:sz w:val="24"/>
          <w:szCs w:val="24"/>
        </w:rPr>
        <w:t>и проведение</w:t>
      </w:r>
      <w:r w:rsidR="00B30ED3" w:rsidRPr="00143BD1">
        <w:rPr>
          <w:rFonts w:ascii="Times New Roman" w:hAnsi="Times New Roman"/>
          <w:sz w:val="24"/>
          <w:szCs w:val="24"/>
        </w:rPr>
        <w:t xml:space="preserve"> торгов,</w:t>
      </w:r>
      <w:r w:rsidR="00CB608B">
        <w:rPr>
          <w:rFonts w:ascii="Times New Roman" w:hAnsi="Times New Roman"/>
          <w:sz w:val="24"/>
          <w:szCs w:val="24"/>
        </w:rPr>
        <w:t xml:space="preserve"> приостановить и возобновить процедуру заключения договора купли продажи,</w:t>
      </w:r>
      <w:r w:rsidR="00B30ED3" w:rsidRPr="00143BD1">
        <w:rPr>
          <w:rFonts w:ascii="Times New Roman" w:hAnsi="Times New Roman"/>
          <w:sz w:val="24"/>
          <w:szCs w:val="24"/>
        </w:rPr>
        <w:t xml:space="preserve">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14:paraId="0577CE7F" w14:textId="77777777"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14:paraId="603982C6" w14:textId="77777777"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14:paraId="195ADF51" w14:textId="77777777"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14:paraId="4E35E3CB" w14:textId="77777777"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14:paraId="0470B386"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14:paraId="72A3C7CF" w14:textId="6B27533A"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E4416E">
        <w:rPr>
          <w:rFonts w:ascii="Times New Roman" w:hAnsi="Times New Roman"/>
          <w:sz w:val="24"/>
          <w:szCs w:val="24"/>
        </w:rPr>
        <w:t>1</w:t>
      </w:r>
      <w:r w:rsidR="00764087" w:rsidRPr="00143BD1">
        <w:rPr>
          <w:rFonts w:ascii="Times New Roman" w:hAnsi="Times New Roman"/>
          <w:sz w:val="24"/>
          <w:szCs w:val="24"/>
        </w:rPr>
        <w:t>0 (</w:t>
      </w:r>
      <w:r w:rsidR="00E4416E">
        <w:rPr>
          <w:rFonts w:ascii="Times New Roman" w:hAnsi="Times New Roman"/>
          <w:sz w:val="24"/>
          <w:szCs w:val="24"/>
        </w:rPr>
        <w:t>десяти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14:paraId="10354FE1"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14:paraId="684631FE" w14:textId="589CC9C9" w:rsidR="005919B7"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w:t>
      </w:r>
      <w:r w:rsidR="00117D62" w:rsidRPr="00143BD1">
        <w:rPr>
          <w:rFonts w:ascii="Times New Roman" w:hAnsi="Times New Roman"/>
          <w:sz w:val="24"/>
          <w:szCs w:val="24"/>
        </w:rPr>
        <w:t>торги (</w:t>
      </w:r>
      <w:r w:rsidRPr="00143BD1">
        <w:rPr>
          <w:rFonts w:ascii="Times New Roman" w:hAnsi="Times New Roman"/>
          <w:sz w:val="24"/>
          <w:szCs w:val="24"/>
        </w:rPr>
        <w:t xml:space="preserve">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Извещение об отмене торгов.</w:t>
      </w:r>
    </w:p>
    <w:p w14:paraId="11F6097A" w14:textId="6DAC2E72" w:rsidR="002D4002" w:rsidRPr="002D4002" w:rsidRDefault="002D4002" w:rsidP="002D4002">
      <w:pPr>
        <w:pStyle w:val="a5"/>
        <w:widowControl w:val="0"/>
        <w:numPr>
          <w:ilvl w:val="2"/>
          <w:numId w:val="13"/>
        </w:numPr>
        <w:spacing w:after="0" w:line="240" w:lineRule="auto"/>
        <w:ind w:left="-851" w:firstLine="851"/>
        <w:jc w:val="both"/>
        <w:rPr>
          <w:rFonts w:ascii="Times New Roman" w:hAnsi="Times New Roman"/>
          <w:sz w:val="24"/>
          <w:szCs w:val="24"/>
        </w:rPr>
      </w:pPr>
      <w:r w:rsidRPr="00215C05">
        <w:rPr>
          <w:rFonts w:ascii="Times New Roman" w:hAnsi="Times New Roman"/>
          <w:sz w:val="24"/>
          <w:szCs w:val="24"/>
        </w:rPr>
        <w:t>Организатор имеет право при наличии предусмотренных законодательством оснований</w:t>
      </w:r>
      <w:r>
        <w:rPr>
          <w:rFonts w:ascii="Times New Roman" w:hAnsi="Times New Roman"/>
          <w:sz w:val="24"/>
          <w:szCs w:val="24"/>
        </w:rPr>
        <w:t xml:space="preserve"> приостановить и возобновить </w:t>
      </w:r>
      <w:r w:rsidRPr="00143BD1">
        <w:rPr>
          <w:rFonts w:ascii="Times New Roman" w:hAnsi="Times New Roman"/>
          <w:sz w:val="24"/>
          <w:szCs w:val="24"/>
        </w:rPr>
        <w:t xml:space="preserve">проведение </w:t>
      </w:r>
      <w:r>
        <w:rPr>
          <w:rFonts w:ascii="Times New Roman" w:hAnsi="Times New Roman"/>
          <w:sz w:val="24"/>
          <w:szCs w:val="24"/>
        </w:rPr>
        <w:t xml:space="preserve">процедуры </w:t>
      </w:r>
      <w:r w:rsidRPr="00143BD1">
        <w:rPr>
          <w:rFonts w:ascii="Times New Roman" w:hAnsi="Times New Roman"/>
          <w:sz w:val="24"/>
          <w:szCs w:val="24"/>
        </w:rPr>
        <w:t>торгов</w:t>
      </w:r>
      <w:r>
        <w:rPr>
          <w:rFonts w:ascii="Times New Roman" w:hAnsi="Times New Roman"/>
          <w:sz w:val="24"/>
          <w:szCs w:val="24"/>
        </w:rPr>
        <w:t xml:space="preserve"> как в части заключения договора купли-продажи, так и в полном объеме.</w:t>
      </w:r>
    </w:p>
    <w:p w14:paraId="67F8D382" w14:textId="77777777" w:rsidR="005919B7" w:rsidRPr="00143BD1" w:rsidRDefault="005919B7" w:rsidP="00A16D1A">
      <w:pPr>
        <w:pStyle w:val="a5"/>
        <w:widowControl w:val="0"/>
        <w:spacing w:after="0" w:line="240" w:lineRule="auto"/>
        <w:ind w:left="0"/>
        <w:jc w:val="both"/>
        <w:rPr>
          <w:rFonts w:ascii="Times New Roman" w:hAnsi="Times New Roman"/>
          <w:sz w:val="24"/>
          <w:szCs w:val="24"/>
        </w:rPr>
      </w:pPr>
    </w:p>
    <w:p w14:paraId="4FD71431" w14:textId="77777777"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1"/>
    </w:p>
    <w:p w14:paraId="092E8035" w14:textId="725943E9"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005E13F5">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w:t>
      </w:r>
      <w:r w:rsidR="007731FC">
        <w:rPr>
          <w:rFonts w:ascii="Times New Roman" w:hAnsi="Times New Roman"/>
          <w:sz w:val="24"/>
          <w:szCs w:val="24"/>
        </w:rPr>
        <w:t>ЭТП</w:t>
      </w:r>
      <w:r w:rsidR="00DA46D7" w:rsidRPr="00143BD1">
        <w:rPr>
          <w:rFonts w:ascii="Times New Roman" w:hAnsi="Times New Roman"/>
          <w:sz w:val="24"/>
          <w:szCs w:val="24"/>
        </w:rPr>
        <w:t xml:space="preserve">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14:paraId="57F93404" w14:textId="43F212C0"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sidR="007731FC">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0E4D513A" w14:textId="22E9120B" w:rsidR="0082754D" w:rsidRPr="00143BD1" w:rsidRDefault="0082754D"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 основании Протокола заседания комиссии об определении победителя торгов Организатор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Протокол о результатах торгов</w:t>
      </w:r>
      <w:r w:rsidR="009332B2" w:rsidRPr="00143BD1">
        <w:rPr>
          <w:rFonts w:ascii="Times New Roman" w:hAnsi="Times New Roman"/>
          <w:sz w:val="24"/>
          <w:szCs w:val="24"/>
        </w:rPr>
        <w:t>, который имеет силу договора</w:t>
      </w:r>
      <w:r w:rsidRPr="00143BD1">
        <w:rPr>
          <w:rFonts w:ascii="Times New Roman" w:hAnsi="Times New Roman"/>
          <w:sz w:val="24"/>
          <w:szCs w:val="24"/>
        </w:rPr>
        <w:t>.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7251C2" w:rsidRPr="00143BD1">
        <w:rPr>
          <w:rFonts w:ascii="Times New Roman" w:hAnsi="Times New Roman"/>
          <w:sz w:val="24"/>
          <w:szCs w:val="24"/>
        </w:rPr>
        <w:t>.</w:t>
      </w:r>
    </w:p>
    <w:p w14:paraId="4731D465" w14:textId="1519C621" w:rsidR="00333CBD" w:rsidRPr="00D32532" w:rsidRDefault="00540F6F"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bookmarkStart w:id="12" w:name="_Toc301811006"/>
      <w:r w:rsidR="00333CBD" w:rsidRPr="00D32532">
        <w:rPr>
          <w:rFonts w:ascii="Times New Roman" w:hAnsi="Times New Roman"/>
          <w:sz w:val="24"/>
          <w:szCs w:val="24"/>
        </w:rPr>
        <w:t xml:space="preserve">после </w:t>
      </w:r>
      <w:r w:rsidR="00333CBD">
        <w:rPr>
          <w:rFonts w:ascii="Times New Roman" w:hAnsi="Times New Roman"/>
          <w:sz w:val="24"/>
          <w:szCs w:val="24"/>
        </w:rPr>
        <w:t xml:space="preserve">внесения вознаграждения Оператора </w:t>
      </w:r>
      <w:r w:rsidR="007731FC">
        <w:rPr>
          <w:rFonts w:ascii="Times New Roman" w:hAnsi="Times New Roman"/>
          <w:sz w:val="24"/>
          <w:szCs w:val="24"/>
        </w:rPr>
        <w:t>ЭТП</w:t>
      </w:r>
      <w:r w:rsidR="00333CBD">
        <w:rPr>
          <w:rFonts w:ascii="Times New Roman" w:hAnsi="Times New Roman"/>
          <w:sz w:val="24"/>
          <w:szCs w:val="24"/>
        </w:rPr>
        <w:t xml:space="preserve"> и </w:t>
      </w:r>
      <w:r w:rsidR="00333CBD" w:rsidRPr="00D32532">
        <w:rPr>
          <w:rFonts w:ascii="Times New Roman" w:hAnsi="Times New Roman"/>
          <w:sz w:val="24"/>
          <w:szCs w:val="24"/>
        </w:rPr>
        <w:t>оплаты имущества</w:t>
      </w:r>
      <w:r w:rsidR="00333CBD">
        <w:rPr>
          <w:rFonts w:ascii="Times New Roman" w:hAnsi="Times New Roman"/>
          <w:sz w:val="24"/>
          <w:szCs w:val="24"/>
        </w:rPr>
        <w:t xml:space="preserve"> в полном объеме</w:t>
      </w:r>
      <w:r w:rsidR="00333CBD" w:rsidRPr="00D32532">
        <w:rPr>
          <w:rFonts w:ascii="Times New Roman" w:hAnsi="Times New Roman"/>
          <w:sz w:val="24"/>
          <w:szCs w:val="24"/>
        </w:rPr>
        <w:t xml:space="preserve">. </w:t>
      </w:r>
    </w:p>
    <w:p w14:paraId="5DADF49E" w14:textId="4AB76965" w:rsidR="00DF71FE" w:rsidRPr="00143BD1" w:rsidRDefault="00615E34"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i/>
          <w:sz w:val="24"/>
          <w:szCs w:val="24"/>
        </w:rPr>
      </w:pPr>
      <w:r w:rsidRPr="00143BD1">
        <w:rPr>
          <w:rFonts w:ascii="Times New Roman" w:hAnsi="Times New Roman"/>
          <w:i/>
          <w:sz w:val="24"/>
          <w:szCs w:val="24"/>
        </w:rPr>
        <w:t>П</w:t>
      </w:r>
      <w:r w:rsidR="00BD2B97">
        <w:rPr>
          <w:rFonts w:ascii="Times New Roman" w:hAnsi="Times New Roman"/>
          <w:i/>
          <w:sz w:val="24"/>
          <w:szCs w:val="24"/>
        </w:rPr>
        <w:t>ризнание</w:t>
      </w:r>
      <w:r w:rsidR="00DF71FE" w:rsidRPr="00143BD1">
        <w:rPr>
          <w:rFonts w:ascii="Times New Roman" w:hAnsi="Times New Roman"/>
          <w:i/>
          <w:sz w:val="24"/>
          <w:szCs w:val="24"/>
        </w:rPr>
        <w:t xml:space="preserve"> торгов несостоявшимися</w:t>
      </w:r>
      <w:bookmarkEnd w:id="12"/>
      <w:r w:rsidR="00DF71FE" w:rsidRPr="00143BD1">
        <w:rPr>
          <w:rFonts w:ascii="Times New Roman" w:hAnsi="Times New Roman"/>
          <w:i/>
          <w:sz w:val="24"/>
          <w:szCs w:val="24"/>
        </w:rPr>
        <w:tab/>
      </w:r>
    </w:p>
    <w:p w14:paraId="758E27A3" w14:textId="49588E15"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w:t>
      </w:r>
      <w:r w:rsidR="00117D62" w:rsidRPr="00143BD1">
        <w:rPr>
          <w:rFonts w:ascii="Times New Roman" w:hAnsi="Times New Roman"/>
          <w:sz w:val="24"/>
          <w:szCs w:val="24"/>
        </w:rPr>
        <w:t>также</w:t>
      </w:r>
      <w:r w:rsidRPr="00143BD1">
        <w:rPr>
          <w:rFonts w:ascii="Times New Roman" w:hAnsi="Times New Roman"/>
          <w:sz w:val="24"/>
          <w:szCs w:val="24"/>
        </w:rPr>
        <w:t xml:space="preserve">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14:paraId="69939B0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14:paraId="5EAFAE2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71DF0FF7" w14:textId="3F83896F" w:rsidR="008C4D24"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w:t>
      </w:r>
    </w:p>
    <w:p w14:paraId="343C3553" w14:textId="5F987315" w:rsidR="003A5D47" w:rsidRPr="00B910D8" w:rsidRDefault="003A5D4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до окончания календарного дня окончания процедуры торгов (до 00 часов 00 минут дня, следующего за днем торгов) победитель не подписал протокол о результатах торгов.</w:t>
      </w:r>
    </w:p>
    <w:p w14:paraId="14B971CE" w14:textId="32C351F7" w:rsidR="00157855" w:rsidRPr="00B910D8" w:rsidRDefault="003A5D47" w:rsidP="003A5D47">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Победитель не подписал договор купли-продажи в установленный законодательством РФ срок.</w:t>
      </w:r>
    </w:p>
    <w:p w14:paraId="294F9892" w14:textId="77777777" w:rsidR="00A47693" w:rsidRPr="00143BD1" w:rsidRDefault="00A47693" w:rsidP="00A16D1A">
      <w:pPr>
        <w:pStyle w:val="a5"/>
        <w:widowControl w:val="0"/>
        <w:spacing w:after="0" w:line="360" w:lineRule="auto"/>
        <w:ind w:left="1440"/>
        <w:jc w:val="both"/>
        <w:rPr>
          <w:rFonts w:ascii="Times New Roman" w:hAnsi="Times New Roman"/>
          <w:sz w:val="24"/>
          <w:szCs w:val="24"/>
        </w:rPr>
      </w:pPr>
    </w:p>
    <w:p w14:paraId="6D9CDD5F" w14:textId="77777777" w:rsidR="005871C4" w:rsidRPr="00D32532" w:rsidRDefault="005871C4" w:rsidP="005871C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3" w:name="_Toc301811007"/>
      <w:r w:rsidRPr="00D32532">
        <w:rPr>
          <w:rFonts w:ascii="Times New Roman" w:hAnsi="Times New Roman"/>
          <w:sz w:val="24"/>
          <w:szCs w:val="24"/>
        </w:rPr>
        <w:t>Торги по правилам Земельного Кодекса РФ</w:t>
      </w:r>
    </w:p>
    <w:p w14:paraId="35E57887" w14:textId="77777777" w:rsidR="005871C4" w:rsidRPr="00D32532" w:rsidRDefault="005871C4" w:rsidP="005871C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3F4DA5FD" w14:textId="77777777" w:rsidR="005871C4" w:rsidRPr="00D32532" w:rsidRDefault="005871C4" w:rsidP="005871C4">
      <w:pPr>
        <w:spacing w:after="0" w:line="240" w:lineRule="auto"/>
        <w:jc w:val="center"/>
        <w:rPr>
          <w:rFonts w:ascii="Times New Roman" w:hAnsi="Times New Roman"/>
          <w:i/>
          <w:sz w:val="16"/>
          <w:szCs w:val="16"/>
          <w:lang w:eastAsia="ru-RU"/>
        </w:rPr>
      </w:pPr>
    </w:p>
    <w:p w14:paraId="20E5B7AC" w14:textId="77777777" w:rsidR="005871C4" w:rsidRPr="00D32532"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27C41661" w14:textId="77777777" w:rsidR="005871C4" w:rsidRPr="00D67C3F"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289B595D" w14:textId="77777777" w:rsidR="005871C4" w:rsidRPr="00D32532" w:rsidRDefault="005871C4" w:rsidP="005871C4">
      <w:pPr>
        <w:spacing w:after="0" w:line="240" w:lineRule="auto"/>
        <w:rPr>
          <w:rFonts w:ascii="Times New Roman" w:hAnsi="Times New Roman"/>
          <w:sz w:val="24"/>
          <w:szCs w:val="24"/>
          <w:lang w:eastAsia="ru-RU"/>
        </w:rPr>
      </w:pPr>
    </w:p>
    <w:p w14:paraId="6ABFFB41" w14:textId="371D2B68" w:rsidR="005871C4" w:rsidRPr="00D32532" w:rsidRDefault="005871C4" w:rsidP="005871C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lastRenderedPageBreak/>
        <w:t xml:space="preserve">Торги на </w:t>
      </w:r>
      <w:bookmarkEnd w:id="13"/>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6216EED6" w14:textId="418DD972" w:rsidR="005871C4" w:rsidRPr="00D32532" w:rsidRDefault="005871C4" w:rsidP="005871C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4" w:name="_Toc301811008"/>
      <w:r w:rsidRPr="00D32532">
        <w:rPr>
          <w:rFonts w:ascii="Times New Roman" w:hAnsi="Times New Roman"/>
          <w:i w:val="0"/>
          <w:sz w:val="24"/>
          <w:szCs w:val="24"/>
        </w:rPr>
        <w:t>Заявка на организацию торгов</w:t>
      </w:r>
      <w:bookmarkEnd w:id="14"/>
    </w:p>
    <w:p w14:paraId="24D57C1C" w14:textId="77777777"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2D06F505" w14:textId="58574915"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7EF29927" w14:textId="3B7333C1"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В Заявке на организацию </w:t>
      </w:r>
      <w:r w:rsidR="00117D62" w:rsidRPr="00D32532">
        <w:rPr>
          <w:rFonts w:ascii="Times New Roman" w:hAnsi="Times New Roman"/>
          <w:sz w:val="24"/>
          <w:szCs w:val="24"/>
        </w:rPr>
        <w:t>торгов Организатор</w:t>
      </w:r>
      <w:r w:rsidRPr="00D32532">
        <w:rPr>
          <w:rFonts w:ascii="Times New Roman" w:hAnsi="Times New Roman"/>
          <w:sz w:val="24"/>
          <w:szCs w:val="24"/>
        </w:rPr>
        <w:t xml:space="preserve"> указывает следующие сведения:</w:t>
      </w:r>
    </w:p>
    <w:p w14:paraId="3BEA734A" w14:textId="553D144F"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 наименование, место </w:t>
      </w:r>
      <w:r w:rsidR="00117D62" w:rsidRPr="00D32532">
        <w:rPr>
          <w:rFonts w:ascii="Times New Roman" w:hAnsi="Times New Roman"/>
          <w:sz w:val="24"/>
          <w:szCs w:val="24"/>
        </w:rPr>
        <w:t>нахождения, адрес</w:t>
      </w:r>
      <w:r w:rsidRPr="00D32532">
        <w:rPr>
          <w:rFonts w:ascii="Times New Roman" w:hAnsi="Times New Roman"/>
          <w:sz w:val="24"/>
          <w:szCs w:val="24"/>
        </w:rPr>
        <w:t xml:space="preserve"> электронной почты и номер контактного телефона Организатора аукциона;</w:t>
      </w:r>
    </w:p>
    <w:p w14:paraId="2C55BD1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7044FC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219A2A42"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253E8E4"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581A2E2C"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7F6A226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25B7A4A3"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1133D0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BD50BD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0734F82D" w14:textId="110000A2"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по желанию может приложить к заявке на проведение </w:t>
      </w:r>
      <w:r w:rsidR="00117D62" w:rsidRPr="00D32532">
        <w:rPr>
          <w:rFonts w:ascii="Times New Roman" w:hAnsi="Times New Roman"/>
          <w:sz w:val="24"/>
          <w:szCs w:val="24"/>
        </w:rPr>
        <w:t>торгов соответствующее</w:t>
      </w:r>
      <w:r w:rsidRPr="00D32532">
        <w:rPr>
          <w:rFonts w:ascii="Times New Roman" w:hAnsi="Times New Roman"/>
          <w:sz w:val="24"/>
          <w:szCs w:val="24"/>
        </w:rPr>
        <w:t xml:space="preserve"> законодательству извещение о проведении торгов, составленное по форме организатора, либо  изв</w:t>
      </w:r>
      <w:r w:rsidR="00694356">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после утверждения Оператором заявки на проведение торгов.</w:t>
      </w:r>
    </w:p>
    <w:p w14:paraId="1621967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прикладывает к заявке на проведение торгов проект договора, заключаемого по итогам торгов. </w:t>
      </w:r>
    </w:p>
    <w:p w14:paraId="2196FF78" w14:textId="4C510973"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w:t>
      </w:r>
      <w:r w:rsidR="00117D62" w:rsidRPr="00D32532">
        <w:rPr>
          <w:rFonts w:ascii="Times New Roman" w:hAnsi="Times New Roman"/>
          <w:sz w:val="24"/>
          <w:szCs w:val="24"/>
        </w:rPr>
        <w:t>документы подписывается</w:t>
      </w:r>
      <w:r w:rsidRPr="00D32532">
        <w:rPr>
          <w:rFonts w:ascii="Times New Roman" w:hAnsi="Times New Roman"/>
          <w:sz w:val="24"/>
          <w:szCs w:val="24"/>
        </w:rPr>
        <w:t xml:space="preserve"> Организатором торгов с использованием </w:t>
      </w:r>
      <w:r w:rsidR="00694356">
        <w:rPr>
          <w:rFonts w:ascii="Times New Roman" w:hAnsi="Times New Roman"/>
          <w:sz w:val="24"/>
          <w:szCs w:val="24"/>
        </w:rPr>
        <w:t>электронной подписи</w:t>
      </w:r>
      <w:r w:rsidRPr="00D32532">
        <w:rPr>
          <w:rFonts w:ascii="Times New Roman" w:hAnsi="Times New Roman"/>
          <w:sz w:val="24"/>
          <w:szCs w:val="24"/>
        </w:rPr>
        <w:t xml:space="preserve">. </w:t>
      </w:r>
    </w:p>
    <w:p w14:paraId="38D37211"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22CBB6FE" w14:textId="3998DE26" w:rsidR="005871C4" w:rsidRPr="00D32532" w:rsidRDefault="00860FE3" w:rsidP="005871C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005871C4"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14:paraId="7C37E651" w14:textId="280962FC"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sidR="007731FC">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sidR="007731FC">
        <w:rPr>
          <w:rFonts w:ascii="Times New Roman" w:hAnsi="Times New Roman"/>
          <w:sz w:val="24"/>
          <w:szCs w:val="24"/>
        </w:rPr>
        <w:t>ЭТП</w:t>
      </w:r>
      <w:r w:rsidRPr="00D32532">
        <w:rPr>
          <w:rFonts w:ascii="Times New Roman" w:hAnsi="Times New Roman"/>
          <w:sz w:val="24"/>
          <w:szCs w:val="24"/>
        </w:rPr>
        <w:t>, либо Изв</w:t>
      </w:r>
      <w:r w:rsidR="00860FE3">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и подписывается Организатором торгов. </w:t>
      </w:r>
    </w:p>
    <w:p w14:paraId="078BAC89" w14:textId="6086C750"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w:t>
      </w:r>
      <w:r w:rsidR="00117D62" w:rsidRPr="00D32532">
        <w:rPr>
          <w:rFonts w:ascii="Times New Roman" w:hAnsi="Times New Roman"/>
          <w:sz w:val="24"/>
          <w:szCs w:val="24"/>
        </w:rPr>
        <w:t>торгов в</w:t>
      </w:r>
      <w:r w:rsidRPr="00D32532">
        <w:rPr>
          <w:rFonts w:ascii="Times New Roman" w:hAnsi="Times New Roman"/>
          <w:sz w:val="24"/>
          <w:szCs w:val="24"/>
        </w:rPr>
        <w:t xml:space="preserve"> установленном законодательством порядке. </w:t>
      </w:r>
    </w:p>
    <w:p w14:paraId="1466C808" w14:textId="79E689BF"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sidR="00860FE3">
        <w:rPr>
          <w:rFonts w:ascii="Times New Roman" w:hAnsi="Times New Roman"/>
          <w:sz w:val="24"/>
          <w:szCs w:val="24"/>
        </w:rPr>
        <w:t xml:space="preserve"> об аукционе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осуществляется организатором торгов не менее чем за 20 дней до даты </w:t>
      </w:r>
      <w:r w:rsidRPr="00D32532">
        <w:rPr>
          <w:rFonts w:ascii="Times New Roman" w:hAnsi="Times New Roman"/>
          <w:sz w:val="24"/>
          <w:szCs w:val="24"/>
        </w:rPr>
        <w:lastRenderedPageBreak/>
        <w:t>окончания подачи заявок на участие в аукционе.</w:t>
      </w:r>
    </w:p>
    <w:p w14:paraId="4614A097"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206197D9"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B0B3540" w14:textId="466A6D88"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5806B4C9" w14:textId="77777777" w:rsidR="005871C4" w:rsidRPr="00D32532" w:rsidRDefault="005871C4" w:rsidP="005871C4">
      <w:pPr>
        <w:pStyle w:val="a5"/>
        <w:widowControl w:val="0"/>
        <w:spacing w:after="0" w:line="240" w:lineRule="auto"/>
        <w:ind w:left="720"/>
        <w:jc w:val="both"/>
        <w:rPr>
          <w:rFonts w:ascii="Times New Roman" w:hAnsi="Times New Roman"/>
          <w:sz w:val="24"/>
          <w:szCs w:val="24"/>
        </w:rPr>
      </w:pPr>
    </w:p>
    <w:p w14:paraId="14526960" w14:textId="77777777" w:rsidR="005871C4" w:rsidRPr="00D32532" w:rsidRDefault="005871C4" w:rsidP="005871C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38A13FFF" w14:textId="14356396"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Заявитель)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1D20F55A" w14:textId="57A5AD5D"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sidR="00860FE3">
        <w:rPr>
          <w:rFonts w:ascii="Times New Roman" w:hAnsi="Times New Roman"/>
          <w:sz w:val="24"/>
          <w:szCs w:val="24"/>
        </w:rPr>
        <w:t xml:space="preserve">рирует ее средствами </w:t>
      </w:r>
      <w:r w:rsidR="007731FC">
        <w:rPr>
          <w:rFonts w:ascii="Times New Roman" w:hAnsi="Times New Roman"/>
          <w:sz w:val="24"/>
          <w:szCs w:val="24"/>
        </w:rPr>
        <w:t>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14713DC3"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575B20EE"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E0B220D"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6C263386"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10937D9D" w14:textId="12AAA8C2" w:rsidR="005871C4"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818D393" w14:textId="44B816F3" w:rsidR="00313575" w:rsidRPr="00D32532" w:rsidRDefault="00313575" w:rsidP="005871C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546B31A"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p>
    <w:p w14:paraId="04518F5E" w14:textId="77777777" w:rsidR="005871C4" w:rsidRPr="00D32532" w:rsidRDefault="005871C4" w:rsidP="005871C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47F5AEFD" w14:textId="77777777" w:rsidR="005871C4" w:rsidRPr="00D32532" w:rsidRDefault="005871C4" w:rsidP="005871C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3746EF5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37587E6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58F5E5D2"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C7E902A"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4E6D8428"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5A73D7C2" w14:textId="24E50A62"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Указанный протокол в день окончания рассмотрения заявок на участие в аукционе </w:t>
      </w:r>
      <w:r w:rsidRPr="00D32532">
        <w:rPr>
          <w:rFonts w:ascii="Times New Roman" w:hAnsi="Times New Roman"/>
          <w:sz w:val="24"/>
          <w:szCs w:val="24"/>
        </w:rPr>
        <w:lastRenderedPageBreak/>
        <w:t xml:space="preserve">подписывается Организатором и размещается в открытой части </w:t>
      </w:r>
      <w:r w:rsidR="007731FC">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9291687"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85205D9" w14:textId="77777777" w:rsidR="005871C4" w:rsidRPr="00D32532" w:rsidRDefault="005871C4" w:rsidP="005871C4">
      <w:pPr>
        <w:pStyle w:val="a5"/>
        <w:widowControl w:val="0"/>
        <w:spacing w:after="0" w:line="240" w:lineRule="auto"/>
        <w:ind w:left="0"/>
        <w:jc w:val="both"/>
        <w:rPr>
          <w:rFonts w:ascii="Times New Roman" w:hAnsi="Times New Roman"/>
          <w:sz w:val="24"/>
          <w:szCs w:val="24"/>
        </w:rPr>
      </w:pPr>
    </w:p>
    <w:p w14:paraId="6DB71046" w14:textId="77777777" w:rsidR="005871C4" w:rsidRPr="00D32532" w:rsidRDefault="005871C4" w:rsidP="005871C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Порядок проведения аукциона, определение результатов  аукциона</w:t>
      </w:r>
    </w:p>
    <w:p w14:paraId="22F84159"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аукционе могут участвовать только Заявители, признанные Участниками аукциона.</w:t>
      </w:r>
    </w:p>
    <w:p w14:paraId="28EFA6CF"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проведении аукциона, на «шаг аукциона».</w:t>
      </w:r>
    </w:p>
    <w:p w14:paraId="0CDF24E0" w14:textId="0C27D3B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sidR="007731FC">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67965866" w14:textId="4D67824A"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sidR="007731FC">
        <w:rPr>
          <w:rFonts w:ascii="Times New Roman" w:hAnsi="Times New Roman"/>
          <w:sz w:val="24"/>
          <w:szCs w:val="24"/>
        </w:rPr>
        <w:t>ЭТП</w:t>
      </w:r>
      <w:r w:rsidRPr="00D32532">
        <w:rPr>
          <w:rFonts w:ascii="Times New Roman" w:hAnsi="Times New Roman"/>
          <w:sz w:val="24"/>
          <w:szCs w:val="24"/>
        </w:rPr>
        <w:t>.</w:t>
      </w:r>
    </w:p>
    <w:p w14:paraId="0DCA35A6" w14:textId="77777777"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2178C6B2" w14:textId="69628DC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sidR="00860FE3">
        <w:rPr>
          <w:rFonts w:ascii="Times New Roman" w:hAnsi="Times New Roman"/>
          <w:sz w:val="24"/>
          <w:szCs w:val="24"/>
        </w:rPr>
        <w:t xml:space="preserve">средствами </w:t>
      </w:r>
      <w:r w:rsidR="007731FC">
        <w:rPr>
          <w:rFonts w:ascii="Times New Roman" w:hAnsi="Times New Roman"/>
          <w:sz w:val="24"/>
          <w:szCs w:val="24"/>
        </w:rPr>
        <w:t>ЭТП</w:t>
      </w:r>
      <w:r w:rsidRPr="00D32532">
        <w:rPr>
          <w:rFonts w:ascii="Times New Roman" w:hAnsi="Times New Roman"/>
          <w:sz w:val="24"/>
          <w:szCs w:val="24"/>
        </w:rPr>
        <w:t xml:space="preserve"> составляется </w:t>
      </w:r>
      <w:r w:rsidR="00117D62" w:rsidRPr="00D32532">
        <w:rPr>
          <w:rFonts w:ascii="Times New Roman" w:hAnsi="Times New Roman"/>
          <w:sz w:val="24"/>
          <w:szCs w:val="24"/>
        </w:rPr>
        <w:t>Протокол проведения</w:t>
      </w:r>
      <w:r w:rsidRPr="00D32532">
        <w:rPr>
          <w:rFonts w:ascii="Times New Roman" w:hAnsi="Times New Roman"/>
          <w:sz w:val="24"/>
          <w:szCs w:val="24"/>
        </w:rPr>
        <w:t xml:space="preserve">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316B66A4" w14:textId="32FEED5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w:t>
      </w:r>
      <w:r w:rsidR="00117D62" w:rsidRPr="00D32532">
        <w:rPr>
          <w:rFonts w:ascii="Times New Roman" w:hAnsi="Times New Roman"/>
          <w:sz w:val="24"/>
          <w:szCs w:val="24"/>
        </w:rPr>
        <w:t>в открытой</w:t>
      </w:r>
      <w:r w:rsidRPr="00D32532">
        <w:rPr>
          <w:rFonts w:ascii="Times New Roman" w:hAnsi="Times New Roman"/>
          <w:sz w:val="24"/>
          <w:szCs w:val="24"/>
        </w:rPr>
        <w:t xml:space="preserve"> части </w:t>
      </w:r>
      <w:r w:rsidR="007731FC">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004D8277" w14:textId="77777777" w:rsidR="005871C4" w:rsidRPr="00D32532" w:rsidRDefault="005871C4" w:rsidP="005871C4">
      <w:pPr>
        <w:pStyle w:val="a5"/>
        <w:widowControl w:val="0"/>
        <w:numPr>
          <w:ilvl w:val="2"/>
          <w:numId w:val="31"/>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3892BD63" w14:textId="77777777" w:rsidR="005871C4" w:rsidRPr="00D32532" w:rsidRDefault="005871C4" w:rsidP="005871C4">
      <w:pPr>
        <w:pStyle w:val="a5"/>
        <w:widowControl w:val="0"/>
        <w:numPr>
          <w:ilvl w:val="2"/>
          <w:numId w:val="31"/>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7078549B" w14:textId="77777777" w:rsidR="005871C4" w:rsidRPr="00D32532" w:rsidRDefault="005871C4" w:rsidP="005871C4">
      <w:pPr>
        <w:pStyle w:val="a5"/>
        <w:widowControl w:val="0"/>
        <w:numPr>
          <w:ilvl w:val="2"/>
          <w:numId w:val="31"/>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p>
    <w:p w14:paraId="5352BE23" w14:textId="77777777" w:rsidR="005871C4" w:rsidRDefault="005871C4" w:rsidP="005871C4">
      <w:pPr>
        <w:pStyle w:val="20"/>
        <w:widowControl w:val="0"/>
        <w:spacing w:before="0" w:line="240" w:lineRule="auto"/>
        <w:jc w:val="both"/>
        <w:rPr>
          <w:rFonts w:ascii="Times New Roman" w:hAnsi="Times New Roman"/>
          <w:sz w:val="24"/>
          <w:szCs w:val="24"/>
        </w:rPr>
      </w:pPr>
      <w:bookmarkStart w:id="15" w:name="_Toc301811032"/>
    </w:p>
    <w:p w14:paraId="6AE15704" w14:textId="1EBA5DA1" w:rsidR="00A717FD" w:rsidRDefault="00A717FD" w:rsidP="005320E5">
      <w:pPr>
        <w:pStyle w:val="3"/>
        <w:widowControl w:val="0"/>
        <w:numPr>
          <w:ilvl w:val="0"/>
          <w:numId w:val="31"/>
        </w:numPr>
        <w:spacing w:before="0" w:after="120" w:line="240" w:lineRule="auto"/>
        <w:jc w:val="center"/>
        <w:rPr>
          <w:rFonts w:ascii="Times New Roman" w:hAnsi="Times New Roman"/>
          <w:sz w:val="24"/>
          <w:szCs w:val="24"/>
        </w:rPr>
      </w:pPr>
      <w:bookmarkStart w:id="16"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6"/>
    </w:p>
    <w:p w14:paraId="61D411E4" w14:textId="2065C11D" w:rsidR="00A717FD" w:rsidRPr="00143BD1" w:rsidRDefault="00A717FD" w:rsidP="00A717FD">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w:t>
      </w:r>
      <w:r w:rsidR="005320E5">
        <w:rPr>
          <w:rFonts w:ascii="Times New Roman" w:hAnsi="Times New Roman"/>
          <w:i w:val="0"/>
          <w:sz w:val="24"/>
          <w:szCs w:val="24"/>
        </w:rPr>
        <w:t>2</w:t>
      </w:r>
      <w:r>
        <w:rPr>
          <w:rFonts w:ascii="Times New Roman" w:hAnsi="Times New Roman"/>
          <w:i w:val="0"/>
          <w:sz w:val="24"/>
          <w:szCs w:val="24"/>
        </w:rPr>
        <w:t>.1. Общие сведения. Заявка на проведение торгов</w:t>
      </w:r>
    </w:p>
    <w:p w14:paraId="1FBF35B7" w14:textId="0A421D68" w:rsidR="00A717FD" w:rsidRPr="00361FA0"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057C77D0" w14:textId="2859B614" w:rsidR="00A717FD" w:rsidRPr="00143BD1" w:rsidRDefault="00A717FD" w:rsidP="00A717FD">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7" w:name="sub_13321"/>
    </w:p>
    <w:p w14:paraId="130D213C" w14:textId="77777777" w:rsidR="00A717FD" w:rsidRPr="00143BD1" w:rsidRDefault="00A717FD" w:rsidP="00A717FD">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lastRenderedPageBreak/>
        <w:t>форма торгов по способу подачи предложений</w:t>
      </w:r>
      <w:r w:rsidRPr="00143BD1">
        <w:rPr>
          <w:rFonts w:ascii="Times New Roman" w:hAnsi="Times New Roman"/>
          <w:color w:val="000000"/>
          <w:sz w:val="24"/>
          <w:szCs w:val="24"/>
        </w:rPr>
        <w:t>;</w:t>
      </w:r>
    </w:p>
    <w:p w14:paraId="79C0B6E3"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8" w:name="sub_13322"/>
      <w:bookmarkEnd w:id="17"/>
    </w:p>
    <w:p w14:paraId="7135163A"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1CA2A157"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26143A3C"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710AC90A"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45CF7C25"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19" w:name="OLE_LINK168"/>
      <w:bookmarkStart w:id="20" w:name="OLE_LINK169"/>
      <w:bookmarkStart w:id="21"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19"/>
      <w:bookmarkEnd w:id="20"/>
      <w:bookmarkEnd w:id="21"/>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2" w:name="OLE_LINK171"/>
      <w:bookmarkStart w:id="23"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2"/>
      <w:bookmarkEnd w:id="23"/>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43DA667E"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4" w:name="OLE_LINK196"/>
      <w:bookmarkStart w:id="25" w:name="OLE_LINK197"/>
      <w:bookmarkStart w:id="26"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4"/>
      <w:bookmarkEnd w:id="25"/>
      <w:bookmarkEnd w:id="26"/>
      <w:r>
        <w:rPr>
          <w:rFonts w:ascii="Times New Roman" w:hAnsi="Times New Roman"/>
          <w:sz w:val="24"/>
          <w:szCs w:val="24"/>
        </w:rPr>
        <w:t xml:space="preserve">, </w:t>
      </w:r>
      <w:bookmarkStart w:id="27" w:name="OLE_LINK199"/>
      <w:bookmarkStart w:id="28"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7"/>
      <w:bookmarkEnd w:id="28"/>
      <w:r w:rsidRPr="00143BD1">
        <w:rPr>
          <w:rFonts w:ascii="Times New Roman" w:hAnsi="Times New Roman"/>
          <w:sz w:val="24"/>
          <w:szCs w:val="24"/>
        </w:rPr>
        <w:t>;</w:t>
      </w:r>
    </w:p>
    <w:p w14:paraId="2C9ABB74"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47161626"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8"/>
    <w:p w14:paraId="355C94CF"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3BC59D58"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27321223" w14:textId="21C756A3" w:rsidR="00A717FD" w:rsidRPr="00143BD1" w:rsidRDefault="00A717FD" w:rsidP="00A717FD">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.1.3. </w:t>
      </w:r>
      <w:r w:rsidRPr="00143BD1">
        <w:rPr>
          <w:rFonts w:ascii="Times New Roman" w:hAnsi="Times New Roman"/>
          <w:sz w:val="24"/>
          <w:szCs w:val="24"/>
        </w:rPr>
        <w:t xml:space="preserve">Организатор прилагает к заявке Извещение о проведении торгов. </w:t>
      </w:r>
    </w:p>
    <w:p w14:paraId="46EE8209" w14:textId="5555F31C" w:rsidR="00A717FD" w:rsidRPr="00143BD1"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46FF6B63" w14:textId="39BB6DD5" w:rsidR="00A717FD" w:rsidRPr="00D82B49"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sidR="00244864">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4FC77FD1" w14:textId="24892F6B" w:rsidR="00A717FD" w:rsidRPr="00422F24"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sidR="00244864">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предоставления разъяснений им условий торгов. </w:t>
      </w:r>
    </w:p>
    <w:p w14:paraId="337F6060" w14:textId="77777777"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8A1087C" w14:textId="4170D447" w:rsidR="00A717FD" w:rsidRPr="00992D87"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14CF4D13"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6FCC8513" w14:textId="4BA61AE2"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.2. Общие сведения. Подача заявки на участие в торгах и допуск к участию в торгах</w:t>
      </w:r>
    </w:p>
    <w:p w14:paraId="141A2C6E" w14:textId="5620DD88"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4B273B9F" w14:textId="2F08C6B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3B271D6D" w14:textId="0B14F3DC"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66A0B031" w14:textId="380C1A74"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D944096" w14:textId="137F0EB2"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7B7E8CD6" w14:textId="5F14109C" w:rsidR="00A717FD" w:rsidRPr="00424827" w:rsidRDefault="00A717FD" w:rsidP="00A717FD">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29" w:name="_Toc292379623"/>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заявок, указанные Организатором торгов в Извещении о проведении торгов.</w:t>
      </w:r>
    </w:p>
    <w:p w14:paraId="40EDDF7C" w14:textId="41A0B0CB"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lastRenderedPageBreak/>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29"/>
    </w:p>
    <w:p w14:paraId="00A367B3" w14:textId="5D73215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на карточке торгов в открытой части ЭТП.</w:t>
      </w:r>
    </w:p>
    <w:p w14:paraId="17CDF4BA" w14:textId="7B8E9861" w:rsidR="00A717FD" w:rsidRDefault="00A717FD" w:rsidP="00A717FD">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r w:rsidR="00117D62" w:rsidRPr="00024C5E">
        <w:rPr>
          <w:rFonts w:ascii="Times New Roman" w:hAnsi="Times New Roman"/>
          <w:sz w:val="24"/>
          <w:szCs w:val="24"/>
        </w:rPr>
        <w:t>также</w:t>
      </w:r>
      <w:r w:rsidRPr="00024C5E">
        <w:rPr>
          <w:rFonts w:ascii="Times New Roman" w:hAnsi="Times New Roman"/>
          <w:sz w:val="24"/>
          <w:szCs w:val="24"/>
        </w:rPr>
        <w:t xml:space="preserve"> если Организатором были допущены к участию в торгах менее двух заявок.</w:t>
      </w:r>
    </w:p>
    <w:p w14:paraId="2878AB7D" w14:textId="30970E21" w:rsidR="006A7274" w:rsidRPr="00E363BF" w:rsidRDefault="006A7274" w:rsidP="00E363BF">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sidR="00E363BF">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загрузки вышеуказанных файлов</w:t>
      </w:r>
      <w:r w:rsidR="00E363BF" w:rsidRPr="00E363BF">
        <w:rPr>
          <w:rFonts w:ascii="Times New Roman" w:hAnsi="Times New Roman"/>
          <w:sz w:val="24"/>
          <w:szCs w:val="24"/>
        </w:rPr>
        <w:t xml:space="preserve"> на сервер ЭТП (прикрепления к заявке)</w:t>
      </w:r>
      <w:r w:rsidRPr="00E363BF">
        <w:rPr>
          <w:rFonts w:ascii="Times New Roman" w:hAnsi="Times New Roman"/>
          <w:sz w:val="24"/>
          <w:szCs w:val="24"/>
        </w:rPr>
        <w:t xml:space="preserve">, </w:t>
      </w:r>
      <w:r w:rsidRPr="00E363BF">
        <w:rPr>
          <w:rFonts w:ascii="Times New Roman" w:hAnsi="Times New Roman"/>
          <w:i/>
          <w:sz w:val="24"/>
          <w:szCs w:val="24"/>
        </w:rPr>
        <w:t xml:space="preserve">перед </w:t>
      </w:r>
      <w:r w:rsidR="00E363BF" w:rsidRPr="00E363BF">
        <w:rPr>
          <w:rFonts w:ascii="Times New Roman" w:hAnsi="Times New Roman"/>
          <w:i/>
          <w:sz w:val="24"/>
          <w:szCs w:val="24"/>
        </w:rPr>
        <w:t xml:space="preserve">подписанием ЭЦП и </w:t>
      </w:r>
      <w:r w:rsidRPr="00E363BF">
        <w:rPr>
          <w:rFonts w:ascii="Times New Roman" w:hAnsi="Times New Roman"/>
          <w:i/>
          <w:sz w:val="24"/>
          <w:szCs w:val="24"/>
        </w:rPr>
        <w:t>отправкой заявки организатору,</w:t>
      </w:r>
      <w:r w:rsidRPr="00E363BF">
        <w:rPr>
          <w:rFonts w:ascii="Times New Roman" w:hAnsi="Times New Roman"/>
          <w:sz w:val="24"/>
          <w:szCs w:val="24"/>
        </w:rPr>
        <w:t xml:space="preserve"> необходимо с сервера ЭТП </w:t>
      </w:r>
      <w:r w:rsidR="00E363BF">
        <w:rPr>
          <w:rFonts w:ascii="Times New Roman" w:hAnsi="Times New Roman"/>
          <w:sz w:val="24"/>
          <w:szCs w:val="24"/>
        </w:rPr>
        <w:t>(из формы с заявкой на участие) загрузить данные файлы и проверить на читаемость.</w:t>
      </w:r>
    </w:p>
    <w:p w14:paraId="53324DF9"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4BE63CF5" w14:textId="76D9F377"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bookmarkStart w:id="30" w:name="OLE_LINK121"/>
      <w:bookmarkStart w:id="31" w:name="OLE_LINK122"/>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.3. Проведение торгов в форме аукциона</w:t>
      </w:r>
    </w:p>
    <w:p w14:paraId="5ABD6FF3" w14:textId="0CF77CC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2" w:name="OLE_LINK123"/>
      <w:bookmarkStart w:id="33" w:name="OLE_LINK124"/>
      <w:bookmarkStart w:id="34" w:name="OLE_LINK125"/>
      <w:bookmarkEnd w:id="30"/>
      <w:bookmarkEnd w:id="31"/>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5" w:name="OLE_LINK176"/>
      <w:bookmarkStart w:id="36" w:name="OLE_LINK177"/>
      <w:r w:rsidRPr="00856228">
        <w:rPr>
          <w:rFonts w:ascii="Times New Roman" w:hAnsi="Times New Roman"/>
          <w:sz w:val="24"/>
          <w:szCs w:val="24"/>
        </w:rPr>
        <w:t>указанные Организатором торгов в Извещении о проведении торгов.</w:t>
      </w:r>
    </w:p>
    <w:bookmarkEnd w:id="35"/>
    <w:bookmarkEnd w:id="36"/>
    <w:p w14:paraId="307C9B2A" w14:textId="3DD05EA5"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37596496" w14:textId="0BC29DE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2"/>
    <w:bookmarkEnd w:id="33"/>
    <w:bookmarkEnd w:id="34"/>
    <w:p w14:paraId="7B74AF85" w14:textId="186E6E9C"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467E8A23" w14:textId="1D070356"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7" w:name="OLE_LINK126"/>
      <w:bookmarkStart w:id="38" w:name="OLE_LINK127"/>
      <w:bookmarkStart w:id="39" w:name="OLE_LINK128"/>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7F862E43" w14:textId="780DD3DF"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59A9C077" w14:textId="4000418F"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.3.7. В случае если в течение времени продления ни одного ценового предложения не поступает, торги автоматически завершаются.</w:t>
      </w:r>
    </w:p>
    <w:p w14:paraId="60498672" w14:textId="38A0A296"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.3.8. По окончании торгов Оператор предоставляет </w:t>
      </w:r>
      <w:r w:rsidR="00117D62" w:rsidRPr="00856228">
        <w:rPr>
          <w:rFonts w:ascii="Times New Roman" w:hAnsi="Times New Roman"/>
          <w:sz w:val="24"/>
          <w:szCs w:val="24"/>
        </w:rPr>
        <w:t>Организатору торгов,</w:t>
      </w:r>
      <w:r w:rsidRPr="00856228">
        <w:rPr>
          <w:rFonts w:ascii="Times New Roman" w:hAnsi="Times New Roman"/>
          <w:sz w:val="24"/>
          <w:szCs w:val="24"/>
        </w:rPr>
        <w:t xml:space="preserve"> формируемый средствами ЭТП Протокол проведения торгов.</w:t>
      </w:r>
    </w:p>
    <w:p w14:paraId="7FB7AEDC" w14:textId="73D58E1B"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7"/>
    <w:bookmarkEnd w:id="38"/>
    <w:bookmarkEnd w:id="39"/>
    <w:p w14:paraId="44BC19E5" w14:textId="77777777"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7F3A3649" w14:textId="77777777" w:rsidR="00A717FD"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77419563" w14:textId="5BCA83B4" w:rsidR="00A717FD" w:rsidRPr="00F70788"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sidR="00D85F28">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2A0CF55F" w14:textId="36434C5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4E2E0179" w14:textId="34980E0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55FB4F21" w14:textId="6B2DD1CA"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25178C77" w14:textId="4E3D2360" w:rsidR="00A717FD" w:rsidRDefault="00A717FD" w:rsidP="00A717FD">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заявил о намерении приобрести имущество по начальной цене, то далее происходит последовательное понижение на величину, равную величине Шага понижения, но не ниже Ц</w:t>
      </w:r>
      <w:r w:rsidRPr="00143BD1">
        <w:rPr>
          <w:rFonts w:ascii="Times New Roman" w:hAnsi="Times New Roman"/>
          <w:sz w:val="24"/>
          <w:szCs w:val="24"/>
        </w:rPr>
        <w:t>ены отсечения.</w:t>
      </w:r>
    </w:p>
    <w:p w14:paraId="13748527" w14:textId="2DF497D5"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w:t>
      </w:r>
      <w:r w:rsidR="00D85F28">
        <w:rPr>
          <w:rFonts w:ascii="Times New Roman" w:hAnsi="Times New Roman"/>
          <w:sz w:val="24"/>
          <w:szCs w:val="24"/>
        </w:rPr>
        <w:t>2</w:t>
      </w:r>
      <w:r>
        <w:rPr>
          <w:rFonts w:ascii="Times New Roman" w:hAnsi="Times New Roman"/>
          <w:sz w:val="24"/>
          <w:szCs w:val="24"/>
        </w:rPr>
        <w:t>.4.5.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7824ED6D" w14:textId="70AC3B0F" w:rsidR="00A717FD" w:rsidRPr="00E66333"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 если ценовое предложение достигло Цены отсечения и за время приема ценовых предложений никто не сделал ставку.</w:t>
      </w:r>
    </w:p>
    <w:p w14:paraId="3BB55AA5" w14:textId="5218E4EF"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37634315" w14:textId="2A3F0B48"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76115FFB" w14:textId="5C91F0BC"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139C1AD8" w14:textId="0FD029CA"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.4.10. Победителем признается Участник торгов, сделавший последнюю ставку.</w:t>
      </w:r>
    </w:p>
    <w:p w14:paraId="66BE9148" w14:textId="0DB04BAC"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37D85591" w14:textId="07EEBDEF"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157706D" w14:textId="2E4E9484"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.4.13</w:t>
      </w:r>
      <w:r w:rsidRPr="00987F81">
        <w:rPr>
          <w:rFonts w:ascii="Times New Roman" w:hAnsi="Times New Roman"/>
          <w:sz w:val="24"/>
          <w:szCs w:val="24"/>
        </w:rPr>
        <w:t xml:space="preserve">. </w:t>
      </w:r>
      <w:bookmarkStart w:id="40" w:name="OLE_LINK183"/>
      <w:bookmarkStart w:id="41" w:name="OLE_LINK184"/>
      <w:bookmarkStart w:id="42"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0"/>
    <w:bookmarkEnd w:id="41"/>
    <w:bookmarkEnd w:id="42"/>
    <w:p w14:paraId="1280A36C" w14:textId="1835762E" w:rsidR="00A717FD" w:rsidRPr="00987F81" w:rsidRDefault="00A717FD" w:rsidP="00A717FD">
      <w:pPr>
        <w:spacing w:after="0" w:line="240" w:lineRule="auto"/>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.4.14</w:t>
      </w:r>
      <w:r w:rsidRPr="00987F81">
        <w:rPr>
          <w:rFonts w:ascii="Times New Roman" w:hAnsi="Times New Roman"/>
          <w:sz w:val="24"/>
          <w:szCs w:val="24"/>
        </w:rPr>
        <w:t>. Продажа признается несостоявшейся в случае, если:</w:t>
      </w:r>
    </w:p>
    <w:p w14:paraId="6C0A24F3" w14:textId="77777777"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5C3864E4" w14:textId="21B3E3C1"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Участников торгов после достижения Цены отсечения не сделал ставку.</w:t>
      </w:r>
    </w:p>
    <w:p w14:paraId="55E46CB7" w14:textId="62271935" w:rsidR="00645770" w:rsidRPr="00645770" w:rsidRDefault="00645770" w:rsidP="00645770">
      <w:pPr>
        <w:tabs>
          <w:tab w:val="left" w:pos="284"/>
          <w:tab w:val="left" w:pos="567"/>
        </w:tabs>
        <w:spacing w:after="0" w:line="240" w:lineRule="auto"/>
        <w:rPr>
          <w:rFonts w:ascii="Times New Roman" w:hAnsi="Times New Roman"/>
          <w:sz w:val="24"/>
          <w:szCs w:val="24"/>
        </w:rPr>
      </w:pPr>
    </w:p>
    <w:p w14:paraId="1D68D8B9" w14:textId="77777777" w:rsidR="00A717FD" w:rsidRPr="007E2AA6" w:rsidRDefault="00A717FD" w:rsidP="005320E5">
      <w:pPr>
        <w:pStyle w:val="3"/>
        <w:widowControl w:val="0"/>
        <w:numPr>
          <w:ilvl w:val="0"/>
          <w:numId w:val="31"/>
        </w:numPr>
        <w:spacing w:before="0" w:line="240" w:lineRule="auto"/>
        <w:ind w:left="-567" w:firstLine="567"/>
        <w:jc w:val="center"/>
        <w:rPr>
          <w:rFonts w:ascii="Times New Roman" w:hAnsi="Times New Roman"/>
          <w:sz w:val="24"/>
          <w:szCs w:val="24"/>
        </w:rPr>
      </w:pPr>
      <w:bookmarkStart w:id="43"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3"/>
    </w:p>
    <w:p w14:paraId="5A4F03DA" w14:textId="77777777" w:rsidR="00A717FD" w:rsidRPr="00143BD1" w:rsidRDefault="00A717FD" w:rsidP="00A717FD">
      <w:pPr>
        <w:spacing w:after="0" w:line="240" w:lineRule="auto"/>
        <w:ind w:left="-567" w:firstLine="567"/>
        <w:jc w:val="center"/>
        <w:rPr>
          <w:rFonts w:ascii="Times New Roman" w:hAnsi="Times New Roman"/>
          <w:sz w:val="24"/>
          <w:szCs w:val="24"/>
        </w:rPr>
      </w:pPr>
    </w:p>
    <w:p w14:paraId="2453A973" w14:textId="60580466"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8985FCB" w14:textId="3E51978D"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489FBF5E" w14:textId="56A9A4AC"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337D641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6C74E81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5BF8CD97"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72F3F0D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136B8A41"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1FA395C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61B6265F"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14:paraId="23EAE900"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 xml:space="preserve">8) срок заключения договора купли-продажи древесины; </w:t>
      </w:r>
    </w:p>
    <w:p w14:paraId="05F95A5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9) условия и срок вывоза древесины; </w:t>
      </w:r>
    </w:p>
    <w:p w14:paraId="4A0BEEC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46D36DE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382D1B0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73A886"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3114FE9D"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0D789006" w14:textId="5949A445" w:rsidR="00A717FD" w:rsidRPr="00AC2F78"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6539F87D" w14:textId="3CA6DBA8"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sidR="00D85F28">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4" w:name="OLE_LINK165"/>
      <w:bookmarkStart w:id="45" w:name="OLE_LINK166"/>
      <w:bookmarkStart w:id="46"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4"/>
    <w:bookmarkEnd w:id="45"/>
    <w:bookmarkEnd w:id="46"/>
    <w:p w14:paraId="7BFECA18" w14:textId="77777777"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789BF021" w14:textId="4DE17CB9"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1158141B" w14:textId="0E9FBA8F"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.7. Продавец несет ответственность за достоверность и точность информации, содержащейся в документах, предусмотренных п. 1</w:t>
      </w:r>
      <w:r w:rsidR="005A2CEC">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7B081BDC" w14:textId="3720F761"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5A2CEC">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0121AEC7" w14:textId="6CCC589E"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 </w:t>
      </w:r>
    </w:p>
    <w:p w14:paraId="043AB27B" w14:textId="4ECAF79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7" w:name="OLE_LINK155"/>
      <w:bookmarkStart w:id="48" w:name="OLE_LINK156"/>
      <w:bookmarkStart w:id="49"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7"/>
      <w:bookmarkEnd w:id="48"/>
      <w:bookmarkEnd w:id="49"/>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Участник ЭТП (далее в разделе 1</w:t>
      </w:r>
      <w:r w:rsidR="005A2CEC">
        <w:rPr>
          <w:rFonts w:ascii="Times New Roman" w:hAnsi="Times New Roman"/>
          <w:sz w:val="24"/>
          <w:szCs w:val="24"/>
        </w:rPr>
        <w:t>3</w:t>
      </w:r>
      <w:r>
        <w:rPr>
          <w:rFonts w:ascii="Times New Roman" w:hAnsi="Times New Roman"/>
          <w:sz w:val="24"/>
          <w:szCs w:val="24"/>
        </w:rPr>
        <w:t xml:space="preserve">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5ADDD646" w14:textId="5366593F" w:rsidR="00A717FD"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0B722C9C" w14:textId="3764C52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w:t>
      </w:r>
      <w:r w:rsidR="005A2CEC">
        <w:rPr>
          <w:rFonts w:ascii="Times New Roman" w:hAnsi="Times New Roman"/>
          <w:sz w:val="24"/>
          <w:szCs w:val="24"/>
        </w:rPr>
        <w:t>3</w:t>
      </w:r>
      <w:r>
        <w:rPr>
          <w:rFonts w:ascii="Times New Roman" w:hAnsi="Times New Roman"/>
          <w:sz w:val="24"/>
          <w:szCs w:val="24"/>
        </w:rPr>
        <w:t>.12.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3626037C" w14:textId="77777777"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6B608955" w14:textId="2C2BB40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7181612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0B7A4A14"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6D789A6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46C984DE"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3BFB0BE5" w14:textId="50018E25"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29042277" w14:textId="14938DAD"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1EAAF3A4" w14:textId="7FD97F8B"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1F51AE33" w14:textId="2F777689"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1B94A948" w14:textId="6C04304C"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0" w:name="OLE_LINK138"/>
      <w:bookmarkStart w:id="51" w:name="OLE_LINK139"/>
      <w:bookmarkStart w:id="52"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0"/>
      <w:bookmarkEnd w:id="51"/>
      <w:bookmarkEnd w:id="52"/>
      <w:r w:rsidRPr="00D82B49">
        <w:rPr>
          <w:rFonts w:ascii="Times New Roman" w:hAnsi="Times New Roman"/>
          <w:sz w:val="24"/>
          <w:szCs w:val="24"/>
        </w:rPr>
        <w:t>, то продажа древесины признается несостоявшейся.</w:t>
      </w:r>
    </w:p>
    <w:p w14:paraId="312EDEF6" w14:textId="6A40E090"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B3A70">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6E2C58DC" w14:textId="77777777" w:rsidR="00A717FD" w:rsidRDefault="00A717FD" w:rsidP="00A717FD">
      <w:pPr>
        <w:spacing w:after="0" w:line="240" w:lineRule="auto"/>
        <w:ind w:left="-567" w:firstLine="567"/>
        <w:jc w:val="both"/>
        <w:rPr>
          <w:rFonts w:ascii="Times New Roman" w:hAnsi="Times New Roman"/>
          <w:sz w:val="24"/>
          <w:szCs w:val="24"/>
        </w:rPr>
      </w:pPr>
    </w:p>
    <w:p w14:paraId="2F10DED4" w14:textId="0A58C407" w:rsidR="00A717FD" w:rsidRPr="007E2AA6" w:rsidRDefault="00A717FD" w:rsidP="009B6E84">
      <w:pPr>
        <w:spacing w:after="0" w:line="240" w:lineRule="auto"/>
      </w:pPr>
    </w:p>
    <w:p w14:paraId="354149E0" w14:textId="77777777" w:rsidR="00A717FD" w:rsidRDefault="00A717FD" w:rsidP="005320E5">
      <w:pPr>
        <w:pStyle w:val="3"/>
        <w:widowControl w:val="0"/>
        <w:numPr>
          <w:ilvl w:val="0"/>
          <w:numId w:val="31"/>
        </w:numPr>
        <w:spacing w:before="0" w:line="240" w:lineRule="auto"/>
        <w:jc w:val="center"/>
        <w:rPr>
          <w:rFonts w:ascii="Times New Roman" w:hAnsi="Times New Roman"/>
          <w:sz w:val="24"/>
          <w:szCs w:val="24"/>
        </w:rPr>
      </w:pPr>
      <w:bookmarkStart w:id="53" w:name="_Toc507456"/>
      <w:r>
        <w:rPr>
          <w:rFonts w:ascii="Times New Roman" w:hAnsi="Times New Roman"/>
          <w:sz w:val="24"/>
          <w:szCs w:val="24"/>
        </w:rPr>
        <w:t xml:space="preserve">Торги по </w:t>
      </w:r>
      <w:bookmarkStart w:id="54" w:name="OLE_LINK206"/>
      <w:bookmarkStart w:id="55"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3"/>
    </w:p>
    <w:p w14:paraId="1788A93A" w14:textId="70D0DD8D" w:rsidR="00DB3A70" w:rsidRPr="00DB3A70" w:rsidRDefault="00A717FD" w:rsidP="00DB3A70">
      <w:pPr>
        <w:pStyle w:val="4"/>
        <w:widowControl w:val="0"/>
        <w:tabs>
          <w:tab w:val="left" w:pos="993"/>
        </w:tabs>
        <w:spacing w:before="0" w:after="240" w:line="240" w:lineRule="auto"/>
        <w:ind w:left="-567"/>
        <w:jc w:val="center"/>
        <w:rPr>
          <w:rFonts w:ascii="Times New Roman" w:hAnsi="Times New Roman"/>
          <w:i w:val="0"/>
          <w:sz w:val="24"/>
          <w:szCs w:val="24"/>
        </w:rPr>
      </w:pPr>
      <w:bookmarkStart w:id="56" w:name="OLE_LINK33"/>
      <w:bookmarkStart w:id="57" w:name="OLE_LINK34"/>
      <w:bookmarkEnd w:id="54"/>
      <w:bookmarkEnd w:id="55"/>
      <w:r>
        <w:rPr>
          <w:rFonts w:ascii="Times New Roman" w:hAnsi="Times New Roman"/>
          <w:i w:val="0"/>
          <w:sz w:val="24"/>
          <w:szCs w:val="24"/>
        </w:rPr>
        <w:t>1</w:t>
      </w:r>
      <w:r w:rsidR="00DB3A70">
        <w:rPr>
          <w:rFonts w:ascii="Times New Roman" w:hAnsi="Times New Roman"/>
          <w:i w:val="0"/>
          <w:sz w:val="24"/>
          <w:szCs w:val="24"/>
        </w:rPr>
        <w:t>4</w:t>
      </w:r>
      <w:r>
        <w:rPr>
          <w:rFonts w:ascii="Times New Roman" w:hAnsi="Times New Roman"/>
          <w:i w:val="0"/>
          <w:sz w:val="24"/>
          <w:szCs w:val="24"/>
        </w:rPr>
        <w:t>.1. Заявка на проведение торгов</w:t>
      </w:r>
    </w:p>
    <w:bookmarkEnd w:id="56"/>
    <w:bookmarkEnd w:id="57"/>
    <w:p w14:paraId="58BC027F" w14:textId="0125F17F" w:rsidR="00A717FD" w:rsidRPr="0010683A"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.1.1. </w:t>
      </w:r>
      <w:r w:rsidRPr="0010683A">
        <w:rPr>
          <w:rFonts w:ascii="Times New Roman" w:hAnsi="Times New Roman"/>
          <w:sz w:val="24"/>
          <w:szCs w:val="24"/>
        </w:rPr>
        <w:t xml:space="preserve">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r w:rsidR="00754D26" w:rsidRPr="0010683A">
        <w:rPr>
          <w:rFonts w:ascii="Times New Roman" w:hAnsi="Times New Roman"/>
          <w:sz w:val="24"/>
          <w:szCs w:val="24"/>
        </w:rPr>
        <w:t>в государственной или муниципальной собственности,</w:t>
      </w:r>
      <w:r w:rsidRPr="0010683A">
        <w:rPr>
          <w:rFonts w:ascii="Times New Roman" w:hAnsi="Times New Roman"/>
          <w:sz w:val="24"/>
          <w:szCs w:val="24"/>
        </w:rPr>
        <w:t xml:space="preserve"> проводятся в виде открытого аукциона в электронной форме.</w:t>
      </w:r>
    </w:p>
    <w:p w14:paraId="3FB8A977" w14:textId="2B673769" w:rsidR="00A717FD" w:rsidRPr="00143BD1" w:rsidRDefault="00A717FD" w:rsidP="00A717FD">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2A4A0037" w14:textId="7EF9B786" w:rsidR="00A717FD"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73F70A7B" w14:textId="750C11A5" w:rsidR="00A717FD" w:rsidRPr="003E1D96"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1</w:t>
      </w:r>
      <w:r w:rsidR="00DB3A70">
        <w:rPr>
          <w:rFonts w:ascii="Times New Roman" w:hAnsi="Times New Roman"/>
          <w:color w:val="000000"/>
          <w:sz w:val="24"/>
          <w:szCs w:val="24"/>
        </w:rPr>
        <w:t>4</w:t>
      </w:r>
      <w:r>
        <w:rPr>
          <w:rFonts w:ascii="Times New Roman" w:hAnsi="Times New Roman"/>
          <w:color w:val="000000"/>
          <w:sz w:val="24"/>
          <w:szCs w:val="24"/>
        </w:rPr>
        <w:t xml:space="preserve">.1.4.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759FBFB" w14:textId="77777777" w:rsidR="00A717FD" w:rsidRPr="00143BD1"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p>
    <w:p w14:paraId="0224AA39" w14:textId="0BA093D9" w:rsidR="00A717FD" w:rsidRPr="0010683A" w:rsidRDefault="00A717FD" w:rsidP="00A717FD">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sidR="00DB3A70">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53A2FE9C" w14:textId="711009BA" w:rsidR="00A717FD" w:rsidRPr="00143BD1" w:rsidRDefault="00A717FD" w:rsidP="00A717FD">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w:t>
      </w:r>
      <w:r w:rsidR="00DB3A70">
        <w:rPr>
          <w:rFonts w:ascii="Times New Roman" w:hAnsi="Times New Roman"/>
          <w:sz w:val="24"/>
          <w:szCs w:val="24"/>
        </w:rPr>
        <w:t>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2F0E7F77" w14:textId="5AD5AEA5"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5A3CCC13" w14:textId="7234DFF0"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696DD88E" w14:textId="5123B4A3"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ЭТП</w:t>
      </w:r>
      <w:r w:rsidRPr="00143BD1">
        <w:rPr>
          <w:rFonts w:ascii="Times New Roman" w:hAnsi="Times New Roman"/>
          <w:sz w:val="24"/>
          <w:szCs w:val="24"/>
        </w:rPr>
        <w:t>, в сроки, установленные извещением о проведении торгов.</w:t>
      </w:r>
    </w:p>
    <w:p w14:paraId="3619AFC1" w14:textId="5B669CE6"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.2.5. Заявитель</w:t>
      </w:r>
      <w:r w:rsidRPr="00143BD1">
        <w:rPr>
          <w:rFonts w:ascii="Times New Roman" w:hAnsi="Times New Roman"/>
          <w:sz w:val="24"/>
          <w:szCs w:val="24"/>
        </w:rPr>
        <w:t xml:space="preserve"> имеет право подать не более одной заявки на участие в торгах. </w:t>
      </w:r>
      <w:r w:rsidRPr="00143BD1">
        <w:rPr>
          <w:rFonts w:ascii="Times New Roman" w:hAnsi="Times New Roman"/>
          <w:sz w:val="24"/>
          <w:szCs w:val="24"/>
        </w:rPr>
        <w:lastRenderedPageBreak/>
        <w:t xml:space="preserve">Редактирование поданной заявки не допускается. </w:t>
      </w:r>
    </w:p>
    <w:p w14:paraId="127855BC" w14:textId="696824DD"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2D7DBFE0" w14:textId="502EEAD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законодательством Российской Федерации, , факт поступления в установленный срок задатка на счет, указанный в договоре о задатке.</w:t>
      </w:r>
    </w:p>
    <w:p w14:paraId="4C36BF27" w14:textId="30308EF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.2.8. </w:t>
      </w:r>
      <w:bookmarkStart w:id="58" w:name="OLE_LINK211"/>
      <w:bookmarkStart w:id="59"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8"/>
    <w:bookmarkEnd w:id="59"/>
    <w:p w14:paraId="6B501FA5" w14:textId="580AF426"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с указанием мотивированных причина отказа.</w:t>
      </w:r>
    </w:p>
    <w:p w14:paraId="7BDAED08" w14:textId="7801B36A"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.2.10. </w:t>
      </w:r>
      <w:r w:rsidRPr="003A77BE">
        <w:rPr>
          <w:rFonts w:ascii="Times New Roman" w:hAnsi="Times New Roman"/>
          <w:sz w:val="24"/>
          <w:szCs w:val="24"/>
        </w:rPr>
        <w:t xml:space="preserve">Заявитель не допускается к участию в аукционе в следующих случаях: </w:t>
      </w:r>
    </w:p>
    <w:p w14:paraId="18C441EC"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3C21B182" w14:textId="1A9145CE"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r w:rsidR="00754D26" w:rsidRPr="003A77BE">
        <w:rPr>
          <w:rFonts w:ascii="Times New Roman" w:hAnsi="Times New Roman"/>
          <w:sz w:val="24"/>
          <w:szCs w:val="24"/>
        </w:rPr>
        <w:t>не поступление</w:t>
      </w:r>
      <w:r w:rsidRPr="003A77BE">
        <w:rPr>
          <w:rFonts w:ascii="Times New Roman" w:hAnsi="Times New Roman"/>
          <w:sz w:val="24"/>
          <w:szCs w:val="24"/>
        </w:rPr>
        <w:t xml:space="preserve"> задатка на дату рассмотрения заявок на участие в аукционе; </w:t>
      </w:r>
    </w:p>
    <w:p w14:paraId="73A39999"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66486676"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28F9BA8" w14:textId="464FB59F"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5A5326E4" w14:textId="0240D146" w:rsidR="00A717FD"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4307CEC6" w14:textId="74378492" w:rsidR="00A717FD" w:rsidRPr="00143BD1"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1D945986" w14:textId="77777777"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5F3B2A1E" w14:textId="4ADC51CC" w:rsidR="00A717FD" w:rsidRPr="00975EB5" w:rsidRDefault="00A717FD" w:rsidP="00A717FD">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1</w:t>
      </w:r>
      <w:r w:rsidR="00DB3A70">
        <w:rPr>
          <w:rFonts w:ascii="Times New Roman" w:hAnsi="Times New Roman"/>
          <w:i w:val="0"/>
          <w:sz w:val="24"/>
          <w:szCs w:val="24"/>
        </w:rPr>
        <w:t>4</w:t>
      </w:r>
      <w:r w:rsidRPr="00975EB5">
        <w:rPr>
          <w:rFonts w:ascii="Times New Roman" w:hAnsi="Times New Roman"/>
          <w:i w:val="0"/>
          <w:sz w:val="24"/>
          <w:szCs w:val="24"/>
        </w:rPr>
        <w:t>.3. Проведение торгов</w:t>
      </w:r>
    </w:p>
    <w:p w14:paraId="7BCBA2D4" w14:textId="5A5216EE" w:rsidR="00A717FD" w:rsidRPr="00DB7DAD" w:rsidRDefault="00A717FD" w:rsidP="00A717FD">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4E32885D" w14:textId="1F5D6600"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.3.2</w:t>
      </w:r>
      <w:r w:rsidRPr="00FE07C5">
        <w:rPr>
          <w:rFonts w:ascii="Times New Roman" w:hAnsi="Times New Roman"/>
          <w:sz w:val="24"/>
          <w:szCs w:val="24"/>
        </w:rPr>
        <w:t>. Участник не может сделать два предложения о цене подряд.</w:t>
      </w:r>
    </w:p>
    <w:p w14:paraId="03A6409D" w14:textId="412954E2"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.3.3</w:t>
      </w:r>
      <w:r w:rsidRPr="00FE07C5">
        <w:rPr>
          <w:rFonts w:ascii="Times New Roman" w:hAnsi="Times New Roman"/>
          <w:sz w:val="24"/>
          <w:szCs w:val="24"/>
        </w:rPr>
        <w:t>. Тор</w:t>
      </w:r>
      <w:r w:rsidR="00E764B6">
        <w:rPr>
          <w:rFonts w:ascii="Times New Roman" w:hAnsi="Times New Roman"/>
          <w:sz w:val="24"/>
          <w:szCs w:val="24"/>
        </w:rPr>
        <w:t>ги завершаются, если в течение 1</w:t>
      </w:r>
      <w:r w:rsidRPr="00FE07C5">
        <w:rPr>
          <w:rFonts w:ascii="Times New Roman" w:hAnsi="Times New Roman"/>
          <w:sz w:val="24"/>
          <w:szCs w:val="24"/>
        </w:rPr>
        <w:t>0 (</w:t>
      </w:r>
      <w:r w:rsidR="00E764B6">
        <w:rPr>
          <w:rFonts w:ascii="Times New Roman" w:hAnsi="Times New Roman"/>
          <w:sz w:val="24"/>
          <w:szCs w:val="24"/>
        </w:rPr>
        <w:t>десяти</w:t>
      </w:r>
      <w:r w:rsidRPr="00FE07C5">
        <w:rPr>
          <w:rFonts w:ascii="Times New Roman" w:hAnsi="Times New Roman"/>
          <w:sz w:val="24"/>
          <w:szCs w:val="24"/>
        </w:rPr>
        <w:t>) минут не было подано ни одного предложения о цене.</w:t>
      </w:r>
    </w:p>
    <w:p w14:paraId="1C097EEF" w14:textId="4DFEC1F8" w:rsidR="00A717FD" w:rsidRDefault="00A717FD" w:rsidP="00A717FD">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33575DA2" w14:textId="39D75C6B" w:rsidR="00A717FD" w:rsidRPr="00DB7DAD" w:rsidRDefault="00A717FD" w:rsidP="00A717F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39AFDC47" w14:textId="77777777" w:rsidR="00A717FD" w:rsidRPr="00BF38A9" w:rsidRDefault="00A717FD" w:rsidP="00A717FD"/>
    <w:p w14:paraId="2AA27420" w14:textId="4B763EDE" w:rsidR="00A717FD" w:rsidRPr="00DB7DAD" w:rsidRDefault="00A717FD" w:rsidP="00A717FD">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354DAB6B" w14:textId="23B16CDD" w:rsidR="00A717FD" w:rsidRPr="00DB7DAD" w:rsidRDefault="00A717FD" w:rsidP="00A717FD">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 результатах аукциона.</w:t>
      </w:r>
    </w:p>
    <w:p w14:paraId="7FB5FFC2" w14:textId="618524FD"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w:t>
      </w:r>
      <w:r w:rsidRPr="00DB7DAD">
        <w:rPr>
          <w:rFonts w:ascii="Times New Roman" w:hAnsi="Times New Roman"/>
          <w:sz w:val="24"/>
          <w:szCs w:val="24"/>
        </w:rPr>
        <w:lastRenderedPageBreak/>
        <w:t xml:space="preserve">о признании его победителем торгов. </w:t>
      </w:r>
    </w:p>
    <w:p w14:paraId="0421B828" w14:textId="4252C843"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CA2819E" w14:textId="77777777" w:rsidR="00A717FD" w:rsidRPr="00DB7DAD"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p>
    <w:p w14:paraId="21534EE3" w14:textId="391BA4FF" w:rsidR="00A717FD" w:rsidRPr="00DB7DAD" w:rsidRDefault="00A717FD" w:rsidP="00A717FD">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14060EB1" w14:textId="1785AC3B"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w:t>
      </w:r>
      <w:r w:rsidR="001F737A" w:rsidRPr="00792156">
        <w:rPr>
          <w:rFonts w:ascii="Times New Roman" w:hAnsi="Times New Roman"/>
          <w:sz w:val="24"/>
          <w:szCs w:val="24"/>
        </w:rPr>
        <w:t>также</w:t>
      </w:r>
      <w:r w:rsidRPr="00792156">
        <w:rPr>
          <w:rFonts w:ascii="Times New Roman" w:hAnsi="Times New Roman"/>
          <w:sz w:val="24"/>
          <w:szCs w:val="24"/>
        </w:rPr>
        <w:t xml:space="preserve">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476E66EE" w14:textId="2B2CF57F"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716F8F00" w14:textId="0EDC963A" w:rsidR="00A717FD"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.5.3. </w:t>
      </w:r>
      <w:r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14:paraId="02B167A2" w14:textId="2D524021" w:rsidR="00A717FD" w:rsidRDefault="00A717FD" w:rsidP="00C647DF">
      <w:pPr>
        <w:pStyle w:val="a5"/>
        <w:widowControl w:val="0"/>
        <w:tabs>
          <w:tab w:val="left" w:pos="567"/>
        </w:tabs>
        <w:spacing w:after="0" w:line="240" w:lineRule="auto"/>
        <w:ind w:left="-567" w:firstLine="567"/>
        <w:jc w:val="both"/>
        <w:rPr>
          <w:lang w:eastAsia="ru-RU"/>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14:paraId="4772F8F2" w14:textId="77777777" w:rsidR="00DA398A" w:rsidRPr="00C647DF" w:rsidRDefault="00DA398A" w:rsidP="00C647DF">
      <w:pPr>
        <w:pStyle w:val="a5"/>
        <w:widowControl w:val="0"/>
        <w:tabs>
          <w:tab w:val="left" w:pos="567"/>
        </w:tabs>
        <w:spacing w:after="0" w:line="240" w:lineRule="auto"/>
        <w:ind w:left="-567" w:firstLine="567"/>
        <w:jc w:val="both"/>
        <w:rPr>
          <w:rFonts w:ascii="Times New Roman" w:hAnsi="Times New Roman"/>
          <w:sz w:val="24"/>
          <w:szCs w:val="24"/>
        </w:rPr>
      </w:pPr>
    </w:p>
    <w:p w14:paraId="28551A0F" w14:textId="644C6B7F" w:rsidR="005871C4" w:rsidRPr="00A717FD" w:rsidRDefault="005871C4" w:rsidP="005320E5">
      <w:pPr>
        <w:pStyle w:val="20"/>
        <w:widowControl w:val="0"/>
        <w:numPr>
          <w:ilvl w:val="0"/>
          <w:numId w:val="31"/>
        </w:numPr>
        <w:spacing w:before="0" w:line="240" w:lineRule="auto"/>
        <w:jc w:val="center"/>
        <w:rPr>
          <w:rFonts w:ascii="Times New Roman" w:hAnsi="Times New Roman"/>
          <w:sz w:val="24"/>
          <w:szCs w:val="24"/>
        </w:rPr>
      </w:pPr>
      <w:r w:rsidRPr="00A717FD">
        <w:rPr>
          <w:rFonts w:ascii="Times New Roman" w:hAnsi="Times New Roman"/>
          <w:sz w:val="24"/>
          <w:szCs w:val="24"/>
        </w:rPr>
        <w:t xml:space="preserve">Требования к оборудованию </w:t>
      </w:r>
      <w:bookmarkEnd w:id="15"/>
      <w:r w:rsidRPr="00A717FD">
        <w:rPr>
          <w:rFonts w:ascii="Times New Roman" w:hAnsi="Times New Roman"/>
          <w:sz w:val="24"/>
          <w:szCs w:val="24"/>
        </w:rPr>
        <w:t>и электронной подписи пользователей</w:t>
      </w:r>
    </w:p>
    <w:p w14:paraId="63D58704" w14:textId="77777777" w:rsidR="005871C4" w:rsidRPr="00D32532" w:rsidRDefault="005871C4" w:rsidP="005871C4">
      <w:pPr>
        <w:spacing w:after="0" w:line="240" w:lineRule="auto"/>
        <w:ind w:hanging="709"/>
        <w:jc w:val="both"/>
        <w:rPr>
          <w:rFonts w:ascii="Times New Roman" w:hAnsi="Times New Roman"/>
          <w:sz w:val="24"/>
          <w:szCs w:val="24"/>
          <w:lang w:eastAsia="ru-RU"/>
        </w:rPr>
      </w:pPr>
    </w:p>
    <w:p w14:paraId="11A98EEE" w14:textId="0C76106F" w:rsidR="005871C4" w:rsidRPr="00DB3A70" w:rsidRDefault="00DB3A70" w:rsidP="00DB3A70">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00A717FD" w:rsidRPr="00DB3A70">
        <w:rPr>
          <w:rFonts w:ascii="Times New Roman" w:hAnsi="Times New Roman"/>
          <w:sz w:val="24"/>
          <w:szCs w:val="24"/>
        </w:rPr>
        <w:t xml:space="preserve"> </w:t>
      </w:r>
      <w:r w:rsidR="00860FE3" w:rsidRPr="00DB3A70">
        <w:rPr>
          <w:rFonts w:ascii="Times New Roman" w:hAnsi="Times New Roman"/>
          <w:sz w:val="24"/>
          <w:szCs w:val="24"/>
        </w:rPr>
        <w:t xml:space="preserve">Для работы на </w:t>
      </w:r>
      <w:r w:rsidR="007731FC" w:rsidRPr="00DB3A70">
        <w:rPr>
          <w:rFonts w:ascii="Times New Roman" w:hAnsi="Times New Roman"/>
          <w:sz w:val="24"/>
          <w:szCs w:val="24"/>
        </w:rPr>
        <w:t>ЭТП</w:t>
      </w:r>
      <w:r w:rsidR="005871C4" w:rsidRPr="00DB3A70">
        <w:rPr>
          <w:rFonts w:ascii="Times New Roman" w:hAnsi="Times New Roman"/>
          <w:sz w:val="24"/>
          <w:szCs w:val="24"/>
        </w:rPr>
        <w:t xml:space="preserve">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30DCF83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Операционная система семейства Windows  7, 8, 8.1, 10;</w:t>
      </w:r>
    </w:p>
    <w:p w14:paraId="282AE87D" w14:textId="7F1954CC" w:rsidR="005871C4" w:rsidRPr="00C647DF" w:rsidRDefault="00C647DF"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005871C4" w:rsidRPr="00014213">
        <w:rPr>
          <w:rFonts w:ascii="Times New Roman" w:hAnsi="Times New Roman"/>
          <w:sz w:val="24"/>
          <w:szCs w:val="24"/>
          <w:lang w:val="en-US"/>
        </w:rPr>
        <w:t>Mozilla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Firefox</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Opera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Google</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Chrome</w:t>
      </w:r>
      <w:r w:rsidR="005871C4" w:rsidRPr="00C647DF">
        <w:rPr>
          <w:rFonts w:ascii="Times New Roman" w:hAnsi="Times New Roman"/>
          <w:sz w:val="24"/>
          <w:szCs w:val="24"/>
        </w:rPr>
        <w:t xml:space="preserve">, </w:t>
      </w:r>
      <w:r w:rsidR="005871C4" w:rsidRPr="00014213">
        <w:rPr>
          <w:rFonts w:ascii="Times New Roman" w:hAnsi="Times New Roman"/>
          <w:sz w:val="24"/>
          <w:szCs w:val="24"/>
        </w:rPr>
        <w:t>Яндекс</w:t>
      </w:r>
      <w:r w:rsidR="005871C4" w:rsidRPr="00C647DF">
        <w:rPr>
          <w:rFonts w:ascii="Times New Roman" w:hAnsi="Times New Roman"/>
          <w:sz w:val="24"/>
          <w:szCs w:val="24"/>
        </w:rPr>
        <w:t>.</w:t>
      </w:r>
      <w:r w:rsidR="005871C4" w:rsidRPr="00014213">
        <w:rPr>
          <w:rFonts w:ascii="Times New Roman" w:hAnsi="Times New Roman"/>
          <w:sz w:val="24"/>
          <w:szCs w:val="24"/>
        </w:rPr>
        <w:t>Браузер</w:t>
      </w:r>
      <w:r w:rsidR="005871C4" w:rsidRPr="00C647DF">
        <w:rPr>
          <w:rFonts w:ascii="Times New Roman" w:hAnsi="Times New Roman"/>
          <w:sz w:val="24"/>
          <w:szCs w:val="24"/>
        </w:rPr>
        <w:t>;</w:t>
      </w:r>
    </w:p>
    <w:p w14:paraId="1125D81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r w:rsidRPr="00D32532">
        <w:rPr>
          <w:rFonts w:ascii="Times New Roman" w:hAnsi="Times New Roman"/>
          <w:sz w:val="24"/>
          <w:szCs w:val="24"/>
          <w:lang w:val="en-US"/>
        </w:rPr>
        <w:t>icrosoft</w:t>
      </w:r>
      <w:r w:rsidRPr="00D32532">
        <w:rPr>
          <w:rFonts w:ascii="Times New Roman" w:hAnsi="Times New Roman"/>
          <w:sz w:val="24"/>
          <w:szCs w:val="24"/>
        </w:rPr>
        <w:t xml:space="preserve"> Office 2007 и выше;</w:t>
      </w:r>
    </w:p>
    <w:p w14:paraId="73DF5AD8"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чтения файлов *.pdf , например Adobe Reader;</w:t>
      </w:r>
    </w:p>
    <w:p w14:paraId="5AACF9AB"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*.zip и *.rar ;</w:t>
      </w:r>
    </w:p>
    <w:p w14:paraId="38F2EFD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AE8A37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Browser plug-in. Обратите внимание: для работы в браузере Mozilla Firefox версии 52 и выше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29D4C0B6" w14:textId="77777777" w:rsidR="005871C4" w:rsidRDefault="005871C4" w:rsidP="005871C4">
      <w:pPr>
        <w:tabs>
          <w:tab w:val="left" w:pos="-709"/>
        </w:tabs>
        <w:spacing w:after="0" w:line="240" w:lineRule="auto"/>
        <w:jc w:val="both"/>
        <w:rPr>
          <w:rFonts w:ascii="Times New Roman" w:hAnsi="Times New Roman"/>
          <w:sz w:val="24"/>
          <w:szCs w:val="24"/>
        </w:rPr>
      </w:pPr>
    </w:p>
    <w:p w14:paraId="61F1D8D6" w14:textId="77777777" w:rsidR="005871C4" w:rsidRPr="00775379" w:rsidRDefault="005871C4" w:rsidP="005871C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t xml:space="preserve">Прочие требования: </w:t>
      </w:r>
    </w:p>
    <w:p w14:paraId="161877F7"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43BEF9A0"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107B4020"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запрета на скачивание и отправку файлов с расширениями doc, docx, xls, xlsx, pdf, ppt, txt, zip, jpg, tiff, zip, rar, 7z;</w:t>
      </w:r>
    </w:p>
    <w:p w14:paraId="24896C11" w14:textId="7FBE02D6" w:rsidR="006C141C" w:rsidRPr="006C141C" w:rsidRDefault="005871C4" w:rsidP="006C141C">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sidR="00860FE3">
        <w:rPr>
          <w:rFonts w:ascii="Times New Roman" w:hAnsi="Times New Roman"/>
          <w:sz w:val="24"/>
          <w:szCs w:val="24"/>
        </w:rPr>
        <w:t xml:space="preserve"> допустимой для применения на </w:t>
      </w:r>
      <w:r w:rsidR="007731FC">
        <w:rPr>
          <w:rFonts w:ascii="Times New Roman" w:hAnsi="Times New Roman"/>
          <w:sz w:val="24"/>
          <w:szCs w:val="24"/>
        </w:rPr>
        <w:t>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 xml:space="preserve">достоверяющих центров. </w:t>
      </w:r>
    </w:p>
    <w:p w14:paraId="2D05DAFA" w14:textId="77777777" w:rsidR="00520CD4" w:rsidRDefault="00520CD4" w:rsidP="00520CD4">
      <w:pPr>
        <w:tabs>
          <w:tab w:val="left" w:pos="-709"/>
        </w:tabs>
        <w:spacing w:after="0" w:line="240" w:lineRule="auto"/>
        <w:jc w:val="both"/>
        <w:rPr>
          <w:rFonts w:ascii="Times New Roman" w:hAnsi="Times New Roman"/>
          <w:sz w:val="24"/>
          <w:szCs w:val="24"/>
        </w:rPr>
      </w:pPr>
    </w:p>
    <w:p w14:paraId="2BFEA880" w14:textId="48CB5F48" w:rsidR="005871C4" w:rsidRPr="00DB3A70" w:rsidRDefault="005871C4" w:rsidP="00DB3A70">
      <w:pPr>
        <w:pStyle w:val="a5"/>
        <w:numPr>
          <w:ilvl w:val="0"/>
          <w:numId w:val="31"/>
        </w:numPr>
        <w:tabs>
          <w:tab w:val="left" w:pos="-709"/>
        </w:tabs>
        <w:spacing w:after="0" w:line="240" w:lineRule="auto"/>
        <w:jc w:val="center"/>
        <w:rPr>
          <w:rFonts w:ascii="Times New Roman" w:hAnsi="Times New Roman"/>
          <w:b/>
          <w:color w:val="4F81BD" w:themeColor="accent1"/>
          <w:sz w:val="24"/>
          <w:szCs w:val="24"/>
        </w:rPr>
      </w:pPr>
      <w:r w:rsidRPr="00DB3A70">
        <w:rPr>
          <w:rFonts w:ascii="Times New Roman" w:hAnsi="Times New Roman"/>
          <w:b/>
          <w:color w:val="4F81BD" w:themeColor="accent1"/>
          <w:sz w:val="24"/>
          <w:szCs w:val="24"/>
        </w:rPr>
        <w:t>Тарифы</w:t>
      </w:r>
    </w:p>
    <w:p w14:paraId="6392FBCF" w14:textId="77777777" w:rsidR="005871C4" w:rsidRPr="00D32532" w:rsidRDefault="005871C4" w:rsidP="005871C4">
      <w:pPr>
        <w:tabs>
          <w:tab w:val="left" w:pos="-709"/>
        </w:tabs>
        <w:spacing w:after="0" w:line="240" w:lineRule="auto"/>
        <w:jc w:val="both"/>
        <w:rPr>
          <w:rFonts w:ascii="Times New Roman" w:hAnsi="Times New Roman"/>
          <w:sz w:val="24"/>
          <w:szCs w:val="24"/>
        </w:rPr>
      </w:pPr>
    </w:p>
    <w:p w14:paraId="136A9C2C"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Pr>
          <w:rFonts w:ascii="Times New Roman" w:hAnsi="Times New Roman"/>
          <w:sz w:val="24"/>
          <w:szCs w:val="24"/>
        </w:rPr>
        <w:t>НИК24</w:t>
      </w:r>
      <w:r w:rsidRPr="00D32532">
        <w:rPr>
          <w:rFonts w:ascii="Times New Roman" w:hAnsi="Times New Roman"/>
          <w:sz w:val="24"/>
          <w:szCs w:val="24"/>
        </w:rPr>
        <w:t>" установлены следующие тарифы за пользование программными ресурсами:</w:t>
      </w:r>
    </w:p>
    <w:p w14:paraId="7BF5EDA4"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p>
    <w:p w14:paraId="24AAAC7C"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39871637" w14:textId="22C82FCE" w:rsidR="004B1F30" w:rsidRPr="00D32532" w:rsidRDefault="004B1F30" w:rsidP="00177D3F">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0E6C0497"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Ежемесячная Абонентская плата Специализированной организации/Организатора торгов – отсутствует;</w:t>
      </w:r>
    </w:p>
    <w:p w14:paraId="2EF65BFB" w14:textId="377FBC6F"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16.2. При участии в торгах вознаграждение оператора ЭТП</w:t>
      </w:r>
      <w:r w:rsidRPr="00D32532">
        <w:rPr>
          <w:rFonts w:ascii="Times New Roman" w:hAnsi="Times New Roman"/>
          <w:sz w:val="24"/>
          <w:szCs w:val="24"/>
        </w:rPr>
        <w:t xml:space="preserve"> оплачивается Победителем после </w:t>
      </w:r>
      <w:r w:rsidR="00272ADF">
        <w:rPr>
          <w:rFonts w:ascii="Times New Roman" w:hAnsi="Times New Roman"/>
          <w:sz w:val="24"/>
          <w:szCs w:val="24"/>
        </w:rPr>
        <w:t>подписания О</w:t>
      </w:r>
      <w:r w:rsidR="006F45DB">
        <w:rPr>
          <w:rFonts w:ascii="Times New Roman" w:hAnsi="Times New Roman"/>
          <w:sz w:val="24"/>
          <w:szCs w:val="24"/>
        </w:rPr>
        <w:t>рганизатором</w:t>
      </w:r>
      <w:r w:rsidRPr="00D32532">
        <w:rPr>
          <w:rFonts w:ascii="Times New Roman" w:hAnsi="Times New Roman"/>
          <w:sz w:val="24"/>
          <w:szCs w:val="24"/>
        </w:rPr>
        <w:t xml:space="preserve"> Протокола №3 о результатах торгов/повторных торгов. </w:t>
      </w:r>
    </w:p>
    <w:p w14:paraId="3C3371CB" w14:textId="4C296B62"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Срок внесения вознаграждения</w:t>
      </w:r>
      <w:r>
        <w:rPr>
          <w:rFonts w:ascii="Times New Roman" w:hAnsi="Times New Roman"/>
          <w:sz w:val="24"/>
          <w:szCs w:val="24"/>
        </w:rPr>
        <w:t xml:space="preserve"> – не позднее</w:t>
      </w:r>
      <w:r w:rsidRPr="00D32532">
        <w:rPr>
          <w:rFonts w:ascii="Times New Roman" w:hAnsi="Times New Roman"/>
          <w:sz w:val="24"/>
          <w:szCs w:val="24"/>
        </w:rPr>
        <w:t xml:space="preserve"> 3 рабочих дней, с момента подписания </w:t>
      </w:r>
      <w:r w:rsidR="009F7C7F">
        <w:rPr>
          <w:rFonts w:ascii="Times New Roman" w:hAnsi="Times New Roman"/>
          <w:sz w:val="24"/>
          <w:szCs w:val="24"/>
        </w:rPr>
        <w:t xml:space="preserve">организатором </w:t>
      </w:r>
      <w:r w:rsidRPr="00D32532">
        <w:rPr>
          <w:rFonts w:ascii="Times New Roman" w:hAnsi="Times New Roman"/>
          <w:sz w:val="24"/>
          <w:szCs w:val="24"/>
        </w:rPr>
        <w:t>Протокола №3 о результатах торгов/повторных торгов.</w:t>
      </w:r>
    </w:p>
    <w:p w14:paraId="1CA148C6"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7271871A" w14:textId="002DBCF7" w:rsidR="004B1F30" w:rsidRPr="00CF758A" w:rsidRDefault="004B1F30" w:rsidP="004B1F30">
      <w:pPr>
        <w:tabs>
          <w:tab w:val="left" w:pos="-426"/>
        </w:tabs>
        <w:spacing w:after="0" w:line="240" w:lineRule="auto"/>
        <w:ind w:left="-709" w:firstLine="709"/>
        <w:jc w:val="both"/>
        <w:rPr>
          <w:rFonts w:ascii="Times New Roman" w:hAnsi="Times New Roman"/>
          <w:color w:val="92D050"/>
          <w:sz w:val="24"/>
          <w:szCs w:val="24"/>
        </w:rPr>
      </w:pPr>
      <w:r>
        <w:rPr>
          <w:rFonts w:ascii="Times New Roman" w:hAnsi="Times New Roman"/>
          <w:sz w:val="24"/>
          <w:szCs w:val="24"/>
        </w:rPr>
        <w:t>В случае нарушения Победите</w:t>
      </w:r>
      <w:r w:rsidR="00B375A8">
        <w:rPr>
          <w:rFonts w:ascii="Times New Roman" w:hAnsi="Times New Roman"/>
          <w:sz w:val="24"/>
          <w:szCs w:val="24"/>
        </w:rPr>
        <w:t>лем п.16</w:t>
      </w:r>
      <w:r>
        <w:rPr>
          <w:rFonts w:ascii="Times New Roman" w:hAnsi="Times New Roman"/>
          <w:sz w:val="24"/>
          <w:szCs w:val="24"/>
        </w:rPr>
        <w:t xml:space="preserve">.2., Оператор ЭТП принимает меры по ограничению функционала Пользователю ЭТП, в части заключения договора купли-продажи арестованного имущества </w:t>
      </w:r>
      <w:r w:rsidRPr="00A717FD">
        <w:rPr>
          <w:rFonts w:ascii="Times New Roman" w:hAnsi="Times New Roman"/>
          <w:color w:val="000000" w:themeColor="text1"/>
          <w:sz w:val="24"/>
          <w:szCs w:val="24"/>
        </w:rPr>
        <w:t>и к взысканию суммы вознаграждения в принудительном порядке путем обращения в суд.</w:t>
      </w:r>
    </w:p>
    <w:p w14:paraId="05C0F584" w14:textId="0F61B90C" w:rsidR="00686A89" w:rsidRPr="00D32532"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576DFE1E"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p>
    <w:tbl>
      <w:tblPr>
        <w:tblStyle w:val="aff1"/>
        <w:tblW w:w="9607" w:type="dxa"/>
        <w:tblInd w:w="-601" w:type="dxa"/>
        <w:tblLayout w:type="fixed"/>
        <w:tblLook w:val="04A0" w:firstRow="1" w:lastRow="0" w:firstColumn="1" w:lastColumn="0" w:noHBand="0" w:noVBand="1"/>
      </w:tblPr>
      <w:tblGrid>
        <w:gridCol w:w="4962"/>
        <w:gridCol w:w="4645"/>
      </w:tblGrid>
      <w:tr w:rsidR="004B1F30" w:rsidRPr="00D67C3F" w14:paraId="05964512" w14:textId="77777777" w:rsidTr="001E33BE">
        <w:tc>
          <w:tcPr>
            <w:tcW w:w="4962" w:type="dxa"/>
          </w:tcPr>
          <w:p w14:paraId="31BA9F90" w14:textId="77777777" w:rsidR="004B1F30" w:rsidRPr="00D67C3F" w:rsidRDefault="004B1F30" w:rsidP="001E33BE">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p>
        </w:tc>
        <w:tc>
          <w:tcPr>
            <w:tcW w:w="4645" w:type="dxa"/>
          </w:tcPr>
          <w:p w14:paraId="5F8828E8" w14:textId="77777777" w:rsidR="004B1F30" w:rsidRPr="00D67C3F" w:rsidRDefault="004B1F30" w:rsidP="001E33BE">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4B1F30" w:rsidRPr="00D67C3F" w14:paraId="08ADC6A5" w14:textId="77777777" w:rsidTr="001E33BE">
        <w:tc>
          <w:tcPr>
            <w:tcW w:w="4962" w:type="dxa"/>
          </w:tcPr>
          <w:p w14:paraId="4FA95136" w14:textId="4CA44262" w:rsidR="004B1F30" w:rsidRPr="00D67C3F" w:rsidRDefault="005E23DB" w:rsidP="001E33BE">
            <w:pPr>
              <w:tabs>
                <w:tab w:val="left" w:pos="-426"/>
              </w:tabs>
              <w:spacing w:after="0" w:line="240" w:lineRule="auto"/>
              <w:rPr>
                <w:rFonts w:ascii="Times New Roman" w:hAnsi="Times New Roman"/>
                <w:sz w:val="24"/>
                <w:szCs w:val="24"/>
              </w:rPr>
            </w:pPr>
            <w:r>
              <w:rPr>
                <w:rFonts w:ascii="Times New Roman" w:hAnsi="Times New Roman"/>
                <w:color w:val="000000"/>
                <w:sz w:val="24"/>
                <w:szCs w:val="24"/>
                <w:lang w:eastAsia="ru-RU"/>
              </w:rPr>
              <w:t>Для всех лотов</w:t>
            </w:r>
          </w:p>
        </w:tc>
        <w:tc>
          <w:tcPr>
            <w:tcW w:w="4645" w:type="dxa"/>
          </w:tcPr>
          <w:p w14:paraId="2D9D5AB6" w14:textId="77777777" w:rsidR="004B1F30" w:rsidRPr="00092CDD" w:rsidRDefault="004B1F30" w:rsidP="00092CDD">
            <w:pPr>
              <w:spacing w:after="0" w:line="240" w:lineRule="auto"/>
              <w:ind w:left="-74"/>
              <w:rPr>
                <w:rFonts w:ascii="Times New Roman" w:hAnsi="Times New Roman"/>
                <w:color w:val="000000"/>
                <w:sz w:val="24"/>
                <w:szCs w:val="24"/>
                <w:lang w:eastAsia="ru-RU"/>
              </w:rPr>
            </w:pPr>
            <w:r w:rsidRPr="00092CDD">
              <w:rPr>
                <w:rFonts w:ascii="Times New Roman" w:hAnsi="Times New Roman"/>
                <w:color w:val="000000"/>
                <w:sz w:val="24"/>
                <w:szCs w:val="24"/>
                <w:lang w:eastAsia="ru-RU"/>
              </w:rPr>
              <w:t>10%</w:t>
            </w:r>
          </w:p>
        </w:tc>
      </w:tr>
    </w:tbl>
    <w:p w14:paraId="6CB8372A"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308D1C23" w14:textId="28C96A5E" w:rsidR="004B1F30" w:rsidRPr="00EC1C5D" w:rsidRDefault="004B1F30" w:rsidP="00036CB6">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Реквизиты для оп</w:t>
      </w:r>
      <w:r>
        <w:rPr>
          <w:rFonts w:ascii="Times New Roman" w:hAnsi="Times New Roman"/>
          <w:sz w:val="24"/>
          <w:szCs w:val="24"/>
        </w:rPr>
        <w:t>латы Вознаграждения Оператора ЭТП</w:t>
      </w:r>
      <w:r w:rsidRPr="00D32532">
        <w:rPr>
          <w:rFonts w:ascii="Times New Roman" w:hAnsi="Times New Roman"/>
          <w:sz w:val="24"/>
          <w:szCs w:val="24"/>
        </w:rPr>
        <w:t>:</w:t>
      </w:r>
      <w:r w:rsidR="00036CB6">
        <w:rPr>
          <w:rFonts w:ascii="Times New Roman" w:hAnsi="Times New Roman"/>
          <w:sz w:val="24"/>
          <w:szCs w:val="24"/>
        </w:rPr>
        <w:t xml:space="preserve"> </w:t>
      </w:r>
      <w:r w:rsidR="00236C76" w:rsidRPr="00EC1C5D">
        <w:rPr>
          <w:rFonts w:ascii="Times New Roman" w:hAnsi="Times New Roman"/>
          <w:sz w:val="24"/>
          <w:szCs w:val="24"/>
        </w:rPr>
        <w:t>Расчетный с</w:t>
      </w:r>
      <w:r w:rsidR="00236C76">
        <w:rPr>
          <w:rFonts w:ascii="Times New Roman" w:hAnsi="Times New Roman"/>
          <w:sz w:val="24"/>
          <w:szCs w:val="24"/>
        </w:rPr>
        <w:t xml:space="preserve">чет № </w:t>
      </w:r>
      <w:r w:rsidR="008A7953">
        <w:rPr>
          <w:rFonts w:ascii="Times New Roman" w:eastAsia="Arial Unicode MS" w:hAnsi="Times New Roman"/>
          <w:sz w:val="24"/>
          <w:szCs w:val="24"/>
        </w:rPr>
        <w:t>40702810200070000905</w:t>
      </w:r>
      <w:r w:rsidR="00236C76" w:rsidRPr="00EC1C5D">
        <w:rPr>
          <w:rFonts w:ascii="Times New Roman" w:hAnsi="Times New Roman"/>
          <w:sz w:val="24"/>
          <w:szCs w:val="24"/>
        </w:rPr>
        <w:t>, ко</w:t>
      </w:r>
      <w:r w:rsidR="00236C76">
        <w:rPr>
          <w:rFonts w:ascii="Times New Roman" w:hAnsi="Times New Roman"/>
          <w:sz w:val="24"/>
          <w:szCs w:val="24"/>
        </w:rPr>
        <w:t xml:space="preserve">рр.счет </w:t>
      </w:r>
      <w:r w:rsidR="008A7953">
        <w:rPr>
          <w:rFonts w:ascii="Times New Roman" w:eastAsia="Arial Unicode MS" w:hAnsi="Times New Roman"/>
          <w:sz w:val="24"/>
          <w:szCs w:val="24"/>
        </w:rPr>
        <w:t>30101810900000000821</w:t>
      </w:r>
      <w:r w:rsidR="00236C76">
        <w:rPr>
          <w:rFonts w:ascii="Times New Roman" w:hAnsi="Times New Roman"/>
          <w:sz w:val="24"/>
          <w:szCs w:val="24"/>
        </w:rPr>
        <w:t xml:space="preserve">, БИК </w:t>
      </w:r>
      <w:r w:rsidR="008A7953">
        <w:rPr>
          <w:rFonts w:ascii="Times New Roman" w:eastAsia="Arial Unicode MS" w:hAnsi="Times New Roman"/>
          <w:sz w:val="24"/>
          <w:szCs w:val="24"/>
        </w:rPr>
        <w:t>043735821</w:t>
      </w:r>
      <w:r w:rsidR="00236C76" w:rsidRPr="00EC1C5D">
        <w:rPr>
          <w:rFonts w:ascii="Times New Roman" w:hAnsi="Times New Roman"/>
          <w:sz w:val="24"/>
          <w:szCs w:val="24"/>
        </w:rPr>
        <w:t>, открыт</w:t>
      </w:r>
      <w:r w:rsidR="00236C76">
        <w:rPr>
          <w:rFonts w:ascii="Times New Roman" w:hAnsi="Times New Roman"/>
          <w:sz w:val="24"/>
          <w:szCs w:val="24"/>
        </w:rPr>
        <w:t xml:space="preserve">ый в </w:t>
      </w:r>
      <w:r w:rsidR="008A7953">
        <w:rPr>
          <w:rFonts w:ascii="Times New Roman" w:eastAsia="Arial Unicode MS" w:hAnsi="Times New Roman"/>
          <w:sz w:val="24"/>
          <w:szCs w:val="24"/>
        </w:rPr>
        <w:t>ООО КБ «Кетовский» с.Кетово</w:t>
      </w:r>
      <w:r w:rsidR="00236C76" w:rsidRPr="00EC1C5D">
        <w:rPr>
          <w:rFonts w:ascii="Times New Roman" w:hAnsi="Times New Roman"/>
          <w:sz w:val="24"/>
          <w:szCs w:val="24"/>
        </w:rPr>
        <w:t>, получатель ООО «НИК</w:t>
      </w:r>
      <w:r w:rsidR="00236C76">
        <w:rPr>
          <w:rFonts w:ascii="Times New Roman" w:hAnsi="Times New Roman"/>
          <w:sz w:val="24"/>
          <w:szCs w:val="24"/>
        </w:rPr>
        <w:t>24» ИНН 1828032557, КПП 182801001</w:t>
      </w:r>
      <w:r w:rsidRPr="00EC1C5D">
        <w:rPr>
          <w:rFonts w:ascii="Times New Roman" w:hAnsi="Times New Roman"/>
          <w:sz w:val="24"/>
          <w:szCs w:val="24"/>
        </w:rPr>
        <w:t>.</w:t>
      </w:r>
    </w:p>
    <w:p w14:paraId="307D43F5" w14:textId="77777777" w:rsidR="004B1F30" w:rsidRPr="006843BB" w:rsidRDefault="004B1F30" w:rsidP="004B1F30">
      <w:pPr>
        <w:tabs>
          <w:tab w:val="left" w:pos="-709"/>
          <w:tab w:val="left" w:pos="-426"/>
        </w:tabs>
        <w:spacing w:after="0" w:line="240" w:lineRule="auto"/>
        <w:ind w:left="-709" w:firstLine="709"/>
        <w:jc w:val="both"/>
        <w:rPr>
          <w:rFonts w:ascii="Times New Roman" w:hAnsi="Times New Roman"/>
          <w:color w:val="FF0000"/>
          <w:sz w:val="24"/>
          <w:szCs w:val="24"/>
        </w:rPr>
      </w:pPr>
    </w:p>
    <w:p w14:paraId="50A4CE4B" w14:textId="4237639D"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w:t>
      </w:r>
      <w:r>
        <w:rPr>
          <w:rFonts w:ascii="Times New Roman" w:hAnsi="Times New Roman"/>
          <w:sz w:val="24"/>
          <w:szCs w:val="24"/>
        </w:rPr>
        <w:t>Вознаграждение оператора ЭТП от ФИО/Наименование Поб</w:t>
      </w:r>
      <w:r w:rsidR="00272ADF">
        <w:rPr>
          <w:rFonts w:ascii="Times New Roman" w:hAnsi="Times New Roman"/>
          <w:sz w:val="24"/>
          <w:szCs w:val="24"/>
        </w:rPr>
        <w:t xml:space="preserve">едителя по торговой процедуре </w:t>
      </w:r>
      <w:r w:rsidR="00E03185">
        <w:rPr>
          <w:rFonts w:ascii="Times New Roman" w:hAnsi="Times New Roman"/>
          <w:sz w:val="24"/>
          <w:szCs w:val="24"/>
        </w:rPr>
        <w:t>№</w:t>
      </w:r>
      <w:r w:rsidRPr="00D32532">
        <w:rPr>
          <w:rFonts w:ascii="Times New Roman" w:hAnsi="Times New Roman"/>
          <w:sz w:val="24"/>
          <w:szCs w:val="24"/>
        </w:rPr>
        <w:t>**</w:t>
      </w:r>
      <w:r>
        <w:rPr>
          <w:rFonts w:ascii="Times New Roman" w:hAnsi="Times New Roman"/>
          <w:sz w:val="24"/>
          <w:szCs w:val="24"/>
        </w:rPr>
        <w:t>*, НДС не облагается</w:t>
      </w:r>
      <w:r w:rsidRPr="00D32532">
        <w:rPr>
          <w:rFonts w:ascii="Times New Roman" w:hAnsi="Times New Roman"/>
          <w:sz w:val="24"/>
          <w:szCs w:val="24"/>
        </w:rPr>
        <w:t>.»</w:t>
      </w:r>
    </w:p>
    <w:p w14:paraId="5D8AE73D"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77344AB7" w14:textId="609A0C63" w:rsidR="00686A89"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 указывается код торговой процедуры</w:t>
      </w:r>
      <w:r w:rsidR="0089023F">
        <w:rPr>
          <w:rFonts w:ascii="Times New Roman" w:hAnsi="Times New Roman"/>
          <w:sz w:val="24"/>
          <w:szCs w:val="24"/>
        </w:rPr>
        <w:t xml:space="preserve"> в соответствии с нумерацией на ЭТП</w:t>
      </w:r>
      <w:r>
        <w:rPr>
          <w:rFonts w:ascii="Times New Roman" w:hAnsi="Times New Roman"/>
          <w:sz w:val="24"/>
          <w:szCs w:val="24"/>
        </w:rPr>
        <w:t>, в отношении которого участник определен Победителем.</w:t>
      </w:r>
    </w:p>
    <w:p w14:paraId="2F284E8E" w14:textId="254A5248" w:rsidR="00686A89" w:rsidRPr="00FC1839" w:rsidRDefault="00686A89" w:rsidP="00686A89">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16.5.</w:t>
      </w:r>
      <w:r w:rsidRPr="00FC1839">
        <w:rPr>
          <w:rFonts w:ascii="Times New Roman" w:hAnsi="Times New Roman"/>
          <w:sz w:val="24"/>
          <w:szCs w:val="24"/>
        </w:rPr>
        <w:tab/>
        <w:t>Для использования на ЭТП любой электронной подписи, соответствующей требованиям Федерального закона N 63-ФЗ "Об электронной подписи", и сертификат ключа электронной подписи изготовленного и выданного любым из аккредитованных Минкомсвязи РФ удостоверяющих центров</w:t>
      </w:r>
      <w:r w:rsidR="00E13756" w:rsidRPr="00FC1839">
        <w:rPr>
          <w:rFonts w:ascii="Times New Roman" w:hAnsi="Times New Roman"/>
          <w:sz w:val="24"/>
          <w:szCs w:val="24"/>
        </w:rPr>
        <w:t>, не содержащей</w:t>
      </w:r>
      <w:r w:rsidRPr="00FC1839">
        <w:rPr>
          <w:rFonts w:ascii="Times New Roman" w:hAnsi="Times New Roman"/>
          <w:sz w:val="24"/>
          <w:szCs w:val="24"/>
        </w:rPr>
        <w:t xml:space="preserve"> </w:t>
      </w:r>
      <w:r w:rsidR="00E13756" w:rsidRPr="00FC1839">
        <w:rPr>
          <w:rFonts w:ascii="Times New Roman" w:hAnsi="Times New Roman"/>
          <w:sz w:val="24"/>
          <w:szCs w:val="24"/>
        </w:rPr>
        <w:t>объектного идентификатора (</w:t>
      </w:r>
      <w:r w:rsidRPr="00FC1839">
        <w:rPr>
          <w:rFonts w:ascii="Times New Roman" w:hAnsi="Times New Roman"/>
          <w:sz w:val="24"/>
          <w:szCs w:val="24"/>
          <w:lang w:val="en-US"/>
        </w:rPr>
        <w:t>OID</w:t>
      </w:r>
      <w:r w:rsidR="00E13756" w:rsidRPr="00FC1839">
        <w:rPr>
          <w:rFonts w:ascii="Times New Roman" w:hAnsi="Times New Roman"/>
          <w:sz w:val="24"/>
          <w:szCs w:val="24"/>
        </w:rPr>
        <w:t>)</w:t>
      </w:r>
      <w:r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r w:rsidR="006C141C" w:rsidRPr="00FC1839">
        <w:rPr>
          <w:rFonts w:ascii="Times New Roman" w:hAnsi="Times New Roman"/>
          <w:sz w:val="24"/>
          <w:szCs w:val="24"/>
        </w:rPr>
        <w:t>Участник</w:t>
      </w:r>
      <w:r w:rsidRPr="00FC1839">
        <w:rPr>
          <w:rFonts w:ascii="Times New Roman" w:hAnsi="Times New Roman"/>
          <w:sz w:val="24"/>
          <w:szCs w:val="24"/>
        </w:rPr>
        <w:t xml:space="preserve"> обязан оплатить </w:t>
      </w:r>
      <w:r w:rsidR="00E13756" w:rsidRPr="00FC1839">
        <w:rPr>
          <w:rFonts w:ascii="Times New Roman" w:hAnsi="Times New Roman"/>
          <w:sz w:val="24"/>
          <w:szCs w:val="24"/>
        </w:rPr>
        <w:t xml:space="preserve">Оператору стоимость в размере 5 000 (пять тысяч) рублей по следующим реквизитам </w:t>
      </w:r>
    </w:p>
    <w:p w14:paraId="5EC8054E" w14:textId="0C8AF433" w:rsidR="00E13756" w:rsidRPr="00FC1839" w:rsidRDefault="008A7953" w:rsidP="00E13756">
      <w:pPr>
        <w:tabs>
          <w:tab w:val="left" w:pos="-426"/>
        </w:tabs>
        <w:spacing w:after="0" w:line="240" w:lineRule="auto"/>
        <w:ind w:left="-709" w:firstLine="709"/>
        <w:jc w:val="both"/>
        <w:rPr>
          <w:rFonts w:ascii="Times New Roman" w:hAnsi="Times New Roman"/>
          <w:sz w:val="24"/>
          <w:szCs w:val="24"/>
        </w:rPr>
      </w:pPr>
      <w:r w:rsidRPr="00EC1C5D">
        <w:rPr>
          <w:rFonts w:ascii="Times New Roman" w:hAnsi="Times New Roman"/>
          <w:sz w:val="24"/>
          <w:szCs w:val="24"/>
        </w:rPr>
        <w:t>Расчетный с</w:t>
      </w:r>
      <w:r>
        <w:rPr>
          <w:rFonts w:ascii="Times New Roman" w:hAnsi="Times New Roman"/>
          <w:sz w:val="24"/>
          <w:szCs w:val="24"/>
        </w:rPr>
        <w:t xml:space="preserve">чет № </w:t>
      </w:r>
      <w:r>
        <w:rPr>
          <w:rFonts w:ascii="Times New Roman" w:eastAsia="Arial Unicode MS" w:hAnsi="Times New Roman"/>
          <w:sz w:val="24"/>
          <w:szCs w:val="24"/>
        </w:rPr>
        <w:t>40702810200070000905</w:t>
      </w:r>
      <w:r w:rsidRPr="00EC1C5D">
        <w:rPr>
          <w:rFonts w:ascii="Times New Roman" w:hAnsi="Times New Roman"/>
          <w:sz w:val="24"/>
          <w:szCs w:val="24"/>
        </w:rPr>
        <w:t>, ко</w:t>
      </w:r>
      <w:r>
        <w:rPr>
          <w:rFonts w:ascii="Times New Roman" w:hAnsi="Times New Roman"/>
          <w:sz w:val="24"/>
          <w:szCs w:val="24"/>
        </w:rPr>
        <w:t xml:space="preserve">рр.счет </w:t>
      </w:r>
      <w:r>
        <w:rPr>
          <w:rFonts w:ascii="Times New Roman" w:eastAsia="Arial Unicode MS" w:hAnsi="Times New Roman"/>
          <w:sz w:val="24"/>
          <w:szCs w:val="24"/>
        </w:rPr>
        <w:t>30101810900000000821</w:t>
      </w:r>
      <w:r>
        <w:rPr>
          <w:rFonts w:ascii="Times New Roman" w:hAnsi="Times New Roman"/>
          <w:sz w:val="24"/>
          <w:szCs w:val="24"/>
        </w:rPr>
        <w:t xml:space="preserve">, БИК </w:t>
      </w:r>
      <w:r>
        <w:rPr>
          <w:rFonts w:ascii="Times New Roman" w:eastAsia="Arial Unicode MS" w:hAnsi="Times New Roman"/>
          <w:sz w:val="24"/>
          <w:szCs w:val="24"/>
        </w:rPr>
        <w:t>043735821</w:t>
      </w:r>
      <w:r w:rsidRPr="00EC1C5D">
        <w:rPr>
          <w:rFonts w:ascii="Times New Roman" w:hAnsi="Times New Roman"/>
          <w:sz w:val="24"/>
          <w:szCs w:val="24"/>
        </w:rPr>
        <w:t>, открыт</w:t>
      </w:r>
      <w:r>
        <w:rPr>
          <w:rFonts w:ascii="Times New Roman" w:hAnsi="Times New Roman"/>
          <w:sz w:val="24"/>
          <w:szCs w:val="24"/>
        </w:rPr>
        <w:t xml:space="preserve">ый в </w:t>
      </w:r>
      <w:r>
        <w:rPr>
          <w:rFonts w:ascii="Times New Roman" w:eastAsia="Arial Unicode MS" w:hAnsi="Times New Roman"/>
          <w:sz w:val="24"/>
          <w:szCs w:val="24"/>
        </w:rPr>
        <w:t>ООО КБ «Кетовский» с.Кетово</w:t>
      </w:r>
      <w:r w:rsidRPr="00EC1C5D">
        <w:rPr>
          <w:rFonts w:ascii="Times New Roman" w:hAnsi="Times New Roman"/>
          <w:sz w:val="24"/>
          <w:szCs w:val="24"/>
        </w:rPr>
        <w:t>, получатель ООО «НИК</w:t>
      </w:r>
      <w:r>
        <w:rPr>
          <w:rFonts w:ascii="Times New Roman" w:hAnsi="Times New Roman"/>
          <w:sz w:val="24"/>
          <w:szCs w:val="24"/>
        </w:rPr>
        <w:t>24» ИНН 1828032557, КПП 182801001</w:t>
      </w:r>
      <w:bookmarkStart w:id="60" w:name="_GoBack"/>
      <w:bookmarkEnd w:id="60"/>
      <w:r w:rsidR="00E13756" w:rsidRPr="00FC1839">
        <w:rPr>
          <w:rFonts w:ascii="Times New Roman" w:hAnsi="Times New Roman"/>
          <w:sz w:val="24"/>
          <w:szCs w:val="24"/>
        </w:rPr>
        <w:t>.</w:t>
      </w:r>
    </w:p>
    <w:p w14:paraId="6DA60BEF" w14:textId="05FC63B4"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Назначение платежа при оплате – «Оплата за использование ЭЦП от «ФИО/Наименование владельца ЭП», НДС не облагается.»</w:t>
      </w:r>
    </w:p>
    <w:p w14:paraId="3E899495" w14:textId="1FE6C071"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Денежные средства оплачиваются один раз на весь срок регистрации пользователя. При аннулировании регистрации Пользователя по причинам, указанным в п.</w:t>
      </w:r>
      <w:r w:rsidR="00DE0DFC" w:rsidRPr="00FC1839">
        <w:rPr>
          <w:rFonts w:ascii="Times New Roman" w:hAnsi="Times New Roman"/>
          <w:sz w:val="24"/>
          <w:szCs w:val="24"/>
        </w:rPr>
        <w:t xml:space="preserve"> 2.7.</w:t>
      </w:r>
      <w:r w:rsidRPr="00FC1839">
        <w:rPr>
          <w:rFonts w:ascii="Times New Roman" w:hAnsi="Times New Roman"/>
          <w:sz w:val="24"/>
          <w:szCs w:val="24"/>
        </w:rPr>
        <w:t xml:space="preserve"> Регламента, и повторной регистрации, денежные средства согласно п. 16.5. Регламента оплачиваются Оператору повторно.</w:t>
      </w:r>
    </w:p>
    <w:p w14:paraId="2A2B4B35" w14:textId="1258C8CD" w:rsidR="00F517A5" w:rsidRPr="00FC1839" w:rsidRDefault="006B1E21" w:rsidP="00F517A5">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Оператор в течение 5 (пяти) рабочих дней с момента поступления денежных средств, обеспечивает техническую возможность</w:t>
      </w:r>
      <w:r w:rsidR="00AE0A25" w:rsidRPr="00FC1839">
        <w:rPr>
          <w:rFonts w:ascii="Times New Roman" w:hAnsi="Times New Roman"/>
          <w:sz w:val="24"/>
          <w:szCs w:val="24"/>
        </w:rPr>
        <w:t xml:space="preserve"> использования </w:t>
      </w:r>
      <w:r w:rsidRPr="00FC1839">
        <w:rPr>
          <w:rFonts w:ascii="Times New Roman" w:hAnsi="Times New Roman"/>
          <w:sz w:val="24"/>
          <w:szCs w:val="24"/>
        </w:rPr>
        <w:t>ЭП Участника</w:t>
      </w:r>
      <w:r w:rsidR="00AE0A25" w:rsidRPr="00FC1839">
        <w:rPr>
          <w:rFonts w:ascii="Times New Roman" w:hAnsi="Times New Roman"/>
          <w:sz w:val="24"/>
          <w:szCs w:val="24"/>
        </w:rPr>
        <w:t>, не содержащего объектный идентификатор (</w:t>
      </w:r>
      <w:r w:rsidR="00AE0A25" w:rsidRPr="00FC1839">
        <w:rPr>
          <w:rFonts w:ascii="Times New Roman" w:hAnsi="Times New Roman"/>
          <w:sz w:val="24"/>
          <w:szCs w:val="24"/>
          <w:lang w:val="en-US"/>
        </w:rPr>
        <w:t>OID</w:t>
      </w:r>
      <w:r w:rsidR="00AE0A25"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p>
    <w:p w14:paraId="0E415D13" w14:textId="663F1F05"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16.6. Электронная подпись, соответствующая требованиям Федерального закона N 63-ФЗ "Об электронной подписи", и сертификат ключа электронной подписи изготовленный и выданный любым из аккредитованных Минкомсвязи РФ удостоверяющих центров, содержащих объектный идентификатор (</w:t>
      </w:r>
      <w:r w:rsidRPr="00FC1839">
        <w:rPr>
          <w:rFonts w:ascii="Times New Roman" w:hAnsi="Times New Roman"/>
          <w:sz w:val="24"/>
          <w:szCs w:val="24"/>
          <w:lang w:val="en-US"/>
        </w:rPr>
        <w:t>OID</w:t>
      </w:r>
      <w:r w:rsidRPr="00FC1839">
        <w:rPr>
          <w:rFonts w:ascii="Times New Roman" w:hAnsi="Times New Roman"/>
          <w:sz w:val="24"/>
          <w:szCs w:val="24"/>
        </w:rPr>
        <w:t xml:space="preserve">) </w:t>
      </w:r>
      <w:r w:rsidR="00FC1839" w:rsidRPr="00FC1839">
        <w:rPr>
          <w:rFonts w:ascii="Times New Roman" w:hAnsi="Times New Roman"/>
          <w:sz w:val="24"/>
          <w:szCs w:val="24"/>
        </w:rPr>
        <w:t xml:space="preserve">1.2.643.6.70 </w:t>
      </w:r>
      <w:r w:rsidRPr="00FC1839">
        <w:rPr>
          <w:rFonts w:ascii="Times New Roman" w:hAnsi="Times New Roman"/>
          <w:sz w:val="24"/>
          <w:szCs w:val="24"/>
        </w:rPr>
        <w:t>применяется на ЭТП без взимания платы указанной в п.16.5. Регламента.</w:t>
      </w:r>
    </w:p>
    <w:p w14:paraId="69CFAA60" w14:textId="77777777" w:rsidR="00E13756" w:rsidRDefault="00E13756" w:rsidP="00686A89">
      <w:pPr>
        <w:tabs>
          <w:tab w:val="left" w:pos="-426"/>
        </w:tabs>
        <w:spacing w:after="0" w:line="240" w:lineRule="auto"/>
        <w:ind w:left="-709" w:firstLine="709"/>
        <w:jc w:val="both"/>
        <w:rPr>
          <w:rFonts w:ascii="Times New Roman" w:hAnsi="Times New Roman"/>
          <w:sz w:val="24"/>
          <w:szCs w:val="24"/>
        </w:rPr>
      </w:pPr>
    </w:p>
    <w:p w14:paraId="772CC726" w14:textId="77777777" w:rsidR="005871C4" w:rsidRPr="00D32532" w:rsidRDefault="005871C4" w:rsidP="005871C4">
      <w:pPr>
        <w:tabs>
          <w:tab w:val="left" w:pos="-426"/>
        </w:tabs>
        <w:spacing w:after="0" w:line="240" w:lineRule="auto"/>
        <w:ind w:left="-709" w:firstLine="709"/>
        <w:jc w:val="both"/>
        <w:rPr>
          <w:rFonts w:ascii="Times New Roman" w:hAnsi="Times New Roman"/>
          <w:sz w:val="24"/>
          <w:szCs w:val="24"/>
        </w:rPr>
      </w:pPr>
    </w:p>
    <w:p w14:paraId="0BE0F06C" w14:textId="77777777" w:rsidR="005871C4" w:rsidRPr="00DA2A64" w:rsidRDefault="005871C4" w:rsidP="00DB3A70">
      <w:pPr>
        <w:pStyle w:val="a5"/>
        <w:numPr>
          <w:ilvl w:val="0"/>
          <w:numId w:val="31"/>
        </w:numPr>
        <w:tabs>
          <w:tab w:val="left" w:pos="-709"/>
        </w:tabs>
        <w:spacing w:after="0" w:line="240" w:lineRule="auto"/>
        <w:jc w:val="center"/>
        <w:rPr>
          <w:rFonts w:ascii="Times New Roman" w:hAnsi="Times New Roman"/>
          <w:b/>
          <w:color w:val="000000" w:themeColor="text1"/>
          <w:sz w:val="24"/>
          <w:szCs w:val="24"/>
        </w:rPr>
      </w:pPr>
      <w:r w:rsidRPr="00DA2A64">
        <w:rPr>
          <w:rFonts w:ascii="Times New Roman" w:hAnsi="Times New Roman"/>
          <w:b/>
          <w:color w:val="000000" w:themeColor="text1"/>
          <w:sz w:val="24"/>
          <w:szCs w:val="24"/>
        </w:rPr>
        <w:t>Ускоренная регистрация</w:t>
      </w:r>
    </w:p>
    <w:p w14:paraId="4F741D33" w14:textId="77777777" w:rsidR="005871C4" w:rsidRPr="00DA2A64" w:rsidRDefault="005871C4" w:rsidP="005871C4">
      <w:pPr>
        <w:pStyle w:val="a5"/>
        <w:tabs>
          <w:tab w:val="left" w:pos="-709"/>
          <w:tab w:val="left" w:pos="-426"/>
        </w:tabs>
        <w:spacing w:after="0" w:line="240" w:lineRule="auto"/>
        <w:ind w:left="480"/>
        <w:jc w:val="both"/>
        <w:rPr>
          <w:rFonts w:ascii="Times New Roman" w:hAnsi="Times New Roman"/>
          <w:color w:val="000000" w:themeColor="text1"/>
          <w:sz w:val="24"/>
          <w:szCs w:val="24"/>
        </w:rPr>
      </w:pPr>
    </w:p>
    <w:p w14:paraId="34910FAF" w14:textId="690EC9F4" w:rsidR="005871C4" w:rsidRPr="004608A8" w:rsidRDefault="00286870" w:rsidP="00286870">
      <w:pPr>
        <w:tabs>
          <w:tab w:val="left" w:pos="-709"/>
          <w:tab w:val="left" w:pos="-426"/>
        </w:tabs>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Pr>
          <w:rFonts w:ascii="Times New Roman" w:hAnsi="Times New Roman"/>
          <w:color w:val="000000" w:themeColor="text1"/>
          <w:sz w:val="24"/>
          <w:szCs w:val="24"/>
        </w:rPr>
        <w:tab/>
      </w:r>
      <w:r w:rsidR="004608A8">
        <w:rPr>
          <w:rFonts w:ascii="Times New Roman" w:hAnsi="Times New Roman"/>
          <w:color w:val="000000" w:themeColor="text1"/>
          <w:sz w:val="24"/>
          <w:szCs w:val="24"/>
        </w:rPr>
        <w:t>17.1.</w:t>
      </w:r>
      <w:r w:rsidR="005871C4" w:rsidRPr="004608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4608A8">
        <w:rPr>
          <w:rFonts w:ascii="Times New Roman" w:hAnsi="Times New Roman"/>
          <w:color w:val="000000" w:themeColor="text1"/>
          <w:sz w:val="24"/>
          <w:szCs w:val="24"/>
        </w:rPr>
        <w:t>В иск</w:t>
      </w:r>
      <w:r w:rsidR="00B41CAA" w:rsidRPr="004608A8">
        <w:rPr>
          <w:rFonts w:ascii="Times New Roman" w:hAnsi="Times New Roman"/>
          <w:color w:val="000000" w:themeColor="text1"/>
          <w:sz w:val="24"/>
          <w:szCs w:val="24"/>
        </w:rPr>
        <w:t xml:space="preserve">лючительных случаях, Оператор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предоставляет услугу «Ускоренная регистрация на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w:t>
      </w:r>
      <w:r w:rsidR="00B41CAA" w:rsidRPr="004608A8">
        <w:rPr>
          <w:rFonts w:ascii="Times New Roman" w:hAnsi="Times New Roman"/>
          <w:color w:val="000000" w:themeColor="text1"/>
          <w:sz w:val="24"/>
          <w:szCs w:val="24"/>
        </w:rPr>
        <w:t>НИК24</w:t>
      </w:r>
      <w:r w:rsidR="005871C4" w:rsidRPr="004608A8">
        <w:rPr>
          <w:rFonts w:ascii="Times New Roman" w:hAnsi="Times New Roman"/>
          <w:color w:val="000000" w:themeColor="text1"/>
          <w:sz w:val="24"/>
          <w:szCs w:val="24"/>
        </w:rPr>
        <w:t>».</w:t>
      </w:r>
    </w:p>
    <w:p w14:paraId="3C138477" w14:textId="7EFFF191" w:rsidR="005871C4" w:rsidRPr="00DA2A64" w:rsidRDefault="004608A8" w:rsidP="00286870">
      <w:pPr>
        <w:pStyle w:val="a5"/>
        <w:tabs>
          <w:tab w:val="left" w:pos="-709"/>
          <w:tab w:val="left" w:pos="-426"/>
        </w:tabs>
        <w:spacing w:after="0"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17.2.</w:t>
      </w:r>
      <w:r w:rsidR="00B375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DA2A64">
        <w:rPr>
          <w:rFonts w:ascii="Times New Roman" w:hAnsi="Times New Roman"/>
          <w:color w:val="000000" w:themeColor="text1"/>
          <w:sz w:val="24"/>
          <w:szCs w:val="24"/>
        </w:rPr>
        <w:t xml:space="preserve">Срок ускоренной регистрации составляет не более 1 (часа) с момента подачи заявки на Регистрацию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53CDA58B" w14:textId="0B64104C" w:rsidR="005871C4" w:rsidRPr="002B35D3"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2B35D3">
        <w:rPr>
          <w:rFonts w:ascii="Times New Roman" w:hAnsi="Times New Roman"/>
          <w:color w:val="000000" w:themeColor="text1"/>
          <w:sz w:val="24"/>
          <w:szCs w:val="24"/>
        </w:rPr>
        <w:t xml:space="preserve">Для получения услуги «Ускоренная регистрация на </w:t>
      </w:r>
      <w:r w:rsidR="007731FC" w:rsidRPr="002B35D3">
        <w:rPr>
          <w:rFonts w:ascii="Times New Roman" w:hAnsi="Times New Roman"/>
          <w:color w:val="000000" w:themeColor="text1"/>
          <w:sz w:val="24"/>
          <w:szCs w:val="24"/>
        </w:rPr>
        <w:t>ЭТП</w:t>
      </w:r>
      <w:r w:rsidR="00B41CAA" w:rsidRPr="002B35D3">
        <w:rPr>
          <w:rFonts w:ascii="Times New Roman" w:hAnsi="Times New Roman"/>
          <w:color w:val="000000" w:themeColor="text1"/>
          <w:sz w:val="24"/>
          <w:szCs w:val="24"/>
        </w:rPr>
        <w:t xml:space="preserve"> «НИК24» </w:t>
      </w:r>
      <w:r w:rsidRPr="002B35D3">
        <w:rPr>
          <w:rFonts w:ascii="Times New Roman" w:hAnsi="Times New Roman"/>
          <w:color w:val="000000" w:themeColor="text1"/>
          <w:sz w:val="24"/>
          <w:szCs w:val="24"/>
        </w:rPr>
        <w:t xml:space="preserve">Заявителю предварительно необходимо направить Заявление на ускоренную регистрацию </w:t>
      </w:r>
      <w:r w:rsidR="00F56C73" w:rsidRPr="002B35D3">
        <w:rPr>
          <w:rFonts w:ascii="Times New Roman" w:hAnsi="Times New Roman"/>
          <w:color w:val="000000" w:themeColor="text1"/>
          <w:sz w:val="24"/>
          <w:szCs w:val="24"/>
        </w:rPr>
        <w:t xml:space="preserve">на адрес электронной почты </w:t>
      </w:r>
      <w:hyperlink r:id="rId9" w:history="1">
        <w:r w:rsidR="00F56C73" w:rsidRPr="002B35D3">
          <w:rPr>
            <w:rStyle w:val="a8"/>
            <w:rFonts w:ascii="Times New Roman" w:hAnsi="Times New Roman"/>
            <w:sz w:val="24"/>
            <w:szCs w:val="24"/>
            <w:lang w:val="en-US"/>
          </w:rPr>
          <w:t>support</w:t>
        </w:r>
        <w:r w:rsidR="00F56C73" w:rsidRPr="002B35D3">
          <w:rPr>
            <w:rStyle w:val="a8"/>
            <w:rFonts w:ascii="Times New Roman" w:hAnsi="Times New Roman"/>
            <w:sz w:val="24"/>
            <w:szCs w:val="24"/>
          </w:rPr>
          <w:t>@</w:t>
        </w:r>
        <w:r w:rsidR="00F56C73" w:rsidRPr="002B35D3">
          <w:rPr>
            <w:rStyle w:val="a8"/>
            <w:rFonts w:ascii="Times New Roman" w:hAnsi="Times New Roman"/>
            <w:sz w:val="24"/>
            <w:szCs w:val="24"/>
            <w:lang w:val="en-US"/>
          </w:rPr>
          <w:t>nik</w:t>
        </w:r>
        <w:r w:rsidR="00F56C73" w:rsidRPr="002B35D3">
          <w:rPr>
            <w:rStyle w:val="a8"/>
            <w:rFonts w:ascii="Times New Roman" w:hAnsi="Times New Roman"/>
            <w:sz w:val="24"/>
            <w:szCs w:val="24"/>
          </w:rPr>
          <w:t>24.</w:t>
        </w:r>
        <w:r w:rsidR="00F56C73" w:rsidRPr="002B35D3">
          <w:rPr>
            <w:rStyle w:val="a8"/>
            <w:rFonts w:ascii="Times New Roman" w:hAnsi="Times New Roman"/>
            <w:sz w:val="24"/>
            <w:szCs w:val="24"/>
            <w:lang w:val="en-US"/>
          </w:rPr>
          <w:t>online</w:t>
        </w:r>
      </w:hyperlink>
      <w:r w:rsidR="00F56C73" w:rsidRPr="002B35D3">
        <w:rPr>
          <w:rFonts w:ascii="Times New Roman" w:hAnsi="Times New Roman"/>
          <w:color w:val="000000" w:themeColor="text1"/>
          <w:sz w:val="24"/>
          <w:szCs w:val="24"/>
        </w:rPr>
        <w:t xml:space="preserve"> </w:t>
      </w:r>
      <w:r w:rsidR="007055BA" w:rsidRPr="002B35D3">
        <w:rPr>
          <w:rFonts w:ascii="Times New Roman" w:hAnsi="Times New Roman"/>
          <w:color w:val="000000" w:themeColor="text1"/>
          <w:sz w:val="24"/>
          <w:szCs w:val="24"/>
        </w:rPr>
        <w:t>по форме, размещенной в разделе документы на ЭТП</w:t>
      </w:r>
      <w:r w:rsidRPr="002B35D3">
        <w:rPr>
          <w:rFonts w:ascii="Times New Roman" w:hAnsi="Times New Roman"/>
          <w:color w:val="000000" w:themeColor="text1"/>
          <w:sz w:val="24"/>
          <w:szCs w:val="24"/>
        </w:rPr>
        <w:t>.</w:t>
      </w:r>
    </w:p>
    <w:p w14:paraId="135496F2" w14:textId="404D8D0C" w:rsidR="005871C4" w:rsidRPr="00DA2A64" w:rsidRDefault="005871C4" w:rsidP="00854A3D">
      <w:pPr>
        <w:pStyle w:val="a5"/>
        <w:numPr>
          <w:ilvl w:val="1"/>
          <w:numId w:val="31"/>
        </w:numPr>
        <w:tabs>
          <w:tab w:val="left" w:pos="-426"/>
          <w:tab w:val="left" w:pos="142"/>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Pr="00DA2A64">
        <w:rPr>
          <w:rFonts w:ascii="Times New Roman" w:hAnsi="Times New Roman"/>
          <w:color w:val="000000" w:themeColor="text1"/>
          <w:sz w:val="24"/>
          <w:szCs w:val="24"/>
        </w:rPr>
        <w:t xml:space="preserve"> после получения Заявления, направляет Заявителю уведомление о Согласовании ускоренной регистрации и Счёт на оплату за услугу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2F2F8666" w14:textId="77777777" w:rsidR="005871C4" w:rsidRPr="00DA2A6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Стоимость ускоренной регистрации составляет </w:t>
      </w:r>
      <w:r w:rsidR="00B41CAA" w:rsidRPr="00DA2A64">
        <w:rPr>
          <w:rFonts w:ascii="Times New Roman" w:hAnsi="Times New Roman"/>
          <w:color w:val="000000" w:themeColor="text1"/>
          <w:sz w:val="24"/>
          <w:szCs w:val="24"/>
        </w:rPr>
        <w:t>5</w:t>
      </w:r>
      <w:r w:rsidRPr="00DA2A64">
        <w:rPr>
          <w:rFonts w:ascii="Times New Roman" w:hAnsi="Times New Roman"/>
          <w:color w:val="000000" w:themeColor="text1"/>
          <w:sz w:val="24"/>
          <w:szCs w:val="24"/>
        </w:rPr>
        <w:t>0 000,00 рублей.</w:t>
      </w:r>
    </w:p>
    <w:p w14:paraId="4D43D1A4" w14:textId="5A2FC85A" w:rsidR="005871C4" w:rsidRPr="00DA2A6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Использование услуги «Ускоренная регистрация</w:t>
      </w:r>
      <w:r w:rsidR="00B41CAA" w:rsidRPr="00DA2A64">
        <w:rPr>
          <w:rFonts w:ascii="Times New Roman" w:hAnsi="Times New Roman"/>
          <w:color w:val="000000" w:themeColor="text1"/>
          <w:sz w:val="24"/>
          <w:szCs w:val="24"/>
        </w:rPr>
        <w:t xml:space="preserve">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 </w:t>
      </w:r>
      <w:r w:rsidRPr="00DA2A64">
        <w:rPr>
          <w:rFonts w:ascii="Times New Roman" w:hAnsi="Times New Roman"/>
          <w:color w:val="000000" w:themeColor="text1"/>
          <w:sz w:val="24"/>
          <w:szCs w:val="24"/>
        </w:rPr>
        <w:t>не гарантирует безоговорочной регистрации, в случае нарушения Заявителем положений раздела 7 Настоящего Регламента.</w:t>
      </w:r>
    </w:p>
    <w:p w14:paraId="3DCE7192" w14:textId="2D0CA3A3"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DA2A64">
        <w:rPr>
          <w:rFonts w:ascii="Times New Roman" w:hAnsi="Times New Roman"/>
          <w:color w:val="000000" w:themeColor="text1"/>
          <w:sz w:val="24"/>
          <w:szCs w:val="24"/>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 и при необходимости повторно воспользоваться услугой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00B41CAA">
        <w:rPr>
          <w:rFonts w:ascii="Times New Roman" w:hAnsi="Times New Roman"/>
          <w:sz w:val="24"/>
          <w:szCs w:val="24"/>
        </w:rPr>
        <w:t>».</w:t>
      </w:r>
    </w:p>
    <w:p w14:paraId="33E7C495" w14:textId="4FCB77BE"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Количество использований Услуги «Ускоренная регистрация на </w:t>
      </w:r>
      <w:r w:rsidR="007731FC">
        <w:rPr>
          <w:rFonts w:ascii="Times New Roman" w:hAnsi="Times New Roman"/>
          <w:sz w:val="24"/>
          <w:szCs w:val="24"/>
        </w:rPr>
        <w:t>ЭТП</w:t>
      </w:r>
      <w:r w:rsidR="00B41CAA">
        <w:rPr>
          <w:rFonts w:ascii="Times New Roman" w:hAnsi="Times New Roman"/>
          <w:sz w:val="24"/>
          <w:szCs w:val="24"/>
        </w:rPr>
        <w:t xml:space="preserve"> «НИК24»</w:t>
      </w:r>
      <w:r>
        <w:rPr>
          <w:rFonts w:ascii="Times New Roman" w:hAnsi="Times New Roman"/>
          <w:sz w:val="24"/>
          <w:szCs w:val="24"/>
        </w:rPr>
        <w:t xml:space="preserve"> не ограничено.</w:t>
      </w:r>
    </w:p>
    <w:p w14:paraId="5D6D5A19" w14:textId="3DD54C33" w:rsidR="005871C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Срок стандартной регистрации составляет 5 (пять) рабочих дней.</w:t>
      </w:r>
    </w:p>
    <w:p w14:paraId="3AD921C9" w14:textId="08A1A8AF" w:rsidR="00EE3D7E" w:rsidRPr="002B35D3" w:rsidRDefault="00EE3D7E"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2B35D3">
        <w:rPr>
          <w:rFonts w:ascii="Times New Roman" w:hAnsi="Times New Roman"/>
          <w:sz w:val="24"/>
          <w:szCs w:val="24"/>
        </w:rPr>
        <w:t xml:space="preserve">Оператор имеет право отказать в «ускоренной регистрации» на любом этапе оказания услуги, без объяснения причин отказа. В случае оплаты услуги по счету и отказе в оказании услуги, Оператор возвращает денежные средства плательщику в полном объеме. </w:t>
      </w:r>
    </w:p>
    <w:p w14:paraId="47266658" w14:textId="77777777" w:rsidR="00D51A8C" w:rsidRPr="005320E5" w:rsidRDefault="00D51A8C" w:rsidP="00473B09">
      <w:pPr>
        <w:tabs>
          <w:tab w:val="left" w:pos="0"/>
        </w:tabs>
        <w:spacing w:after="0" w:line="240" w:lineRule="auto"/>
        <w:jc w:val="both"/>
        <w:rPr>
          <w:rFonts w:ascii="Times New Roman" w:hAnsi="Times New Roman"/>
          <w:sz w:val="24"/>
          <w:szCs w:val="28"/>
        </w:rPr>
      </w:pPr>
    </w:p>
    <w:sectPr w:rsidR="00D51A8C" w:rsidRPr="005320E5" w:rsidSect="00670C94">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90F4" w14:textId="77777777" w:rsidR="00596349" w:rsidRDefault="00596349" w:rsidP="001C441A">
      <w:pPr>
        <w:spacing w:after="0" w:line="240" w:lineRule="auto"/>
      </w:pPr>
      <w:r>
        <w:separator/>
      </w:r>
    </w:p>
  </w:endnote>
  <w:endnote w:type="continuationSeparator" w:id="0">
    <w:p w14:paraId="33F72C89" w14:textId="77777777" w:rsidR="00596349" w:rsidRDefault="00596349"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BCEA" w14:textId="77777777" w:rsidR="00596349" w:rsidRDefault="00596349" w:rsidP="001C441A">
      <w:pPr>
        <w:spacing w:after="0" w:line="240" w:lineRule="auto"/>
      </w:pPr>
      <w:r>
        <w:separator/>
      </w:r>
    </w:p>
  </w:footnote>
  <w:footnote w:type="continuationSeparator" w:id="0">
    <w:p w14:paraId="1E64E1D4" w14:textId="77777777" w:rsidR="00596349" w:rsidRDefault="00596349"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9"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7"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3"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7"/>
  </w:num>
  <w:num w:numId="2">
    <w:abstractNumId w:val="9"/>
  </w:num>
  <w:num w:numId="3">
    <w:abstractNumId w:val="22"/>
  </w:num>
  <w:num w:numId="4">
    <w:abstractNumId w:val="19"/>
  </w:num>
  <w:num w:numId="5">
    <w:abstractNumId w:val="1"/>
  </w:num>
  <w:num w:numId="6">
    <w:abstractNumId w:val="26"/>
  </w:num>
  <w:num w:numId="7">
    <w:abstractNumId w:val="16"/>
  </w:num>
  <w:num w:numId="8">
    <w:abstractNumId w:val="3"/>
  </w:num>
  <w:num w:numId="9">
    <w:abstractNumId w:val="32"/>
  </w:num>
  <w:num w:numId="10">
    <w:abstractNumId w:val="2"/>
  </w:num>
  <w:num w:numId="11">
    <w:abstractNumId w:val="18"/>
  </w:num>
  <w:num w:numId="12">
    <w:abstractNumId w:val="5"/>
  </w:num>
  <w:num w:numId="13">
    <w:abstractNumId w:val="24"/>
  </w:num>
  <w:num w:numId="14">
    <w:abstractNumId w:val="33"/>
  </w:num>
  <w:num w:numId="15">
    <w:abstractNumId w:val="35"/>
  </w:num>
  <w:num w:numId="16">
    <w:abstractNumId w:val="0"/>
  </w:num>
  <w:num w:numId="17">
    <w:abstractNumId w:val="25"/>
  </w:num>
  <w:num w:numId="18">
    <w:abstractNumId w:val="29"/>
  </w:num>
  <w:num w:numId="19">
    <w:abstractNumId w:val="4"/>
  </w:num>
  <w:num w:numId="20">
    <w:abstractNumId w:val="10"/>
  </w:num>
  <w:num w:numId="21">
    <w:abstractNumId w:val="7"/>
  </w:num>
  <w:num w:numId="22">
    <w:abstractNumId w:val="11"/>
  </w:num>
  <w:num w:numId="23">
    <w:abstractNumId w:val="21"/>
  </w:num>
  <w:num w:numId="24">
    <w:abstractNumId w:val="13"/>
  </w:num>
  <w:num w:numId="25">
    <w:abstractNumId w:val="14"/>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8"/>
  </w:num>
  <w:num w:numId="30">
    <w:abstractNumId w:val="31"/>
  </w:num>
  <w:num w:numId="31">
    <w:abstractNumId w:val="34"/>
  </w:num>
  <w:num w:numId="32">
    <w:abstractNumId w:val="6"/>
  </w:num>
  <w:num w:numId="33">
    <w:abstractNumId w:val="15"/>
  </w:num>
  <w:num w:numId="34">
    <w:abstractNumId w:val="12"/>
  </w:num>
  <w:num w:numId="35">
    <w:abstractNumId w:val="30"/>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6"/>
    <w:rsid w:val="0000122B"/>
    <w:rsid w:val="00001790"/>
    <w:rsid w:val="000045AF"/>
    <w:rsid w:val="00006157"/>
    <w:rsid w:val="00007019"/>
    <w:rsid w:val="000074F4"/>
    <w:rsid w:val="00007AC8"/>
    <w:rsid w:val="00007AF3"/>
    <w:rsid w:val="00007FE9"/>
    <w:rsid w:val="00012D46"/>
    <w:rsid w:val="00012EFE"/>
    <w:rsid w:val="000131B8"/>
    <w:rsid w:val="000155FB"/>
    <w:rsid w:val="0001616F"/>
    <w:rsid w:val="000175F5"/>
    <w:rsid w:val="00017A10"/>
    <w:rsid w:val="000226C0"/>
    <w:rsid w:val="00024440"/>
    <w:rsid w:val="000256B8"/>
    <w:rsid w:val="00026308"/>
    <w:rsid w:val="00026A90"/>
    <w:rsid w:val="00031678"/>
    <w:rsid w:val="00032F4C"/>
    <w:rsid w:val="00033461"/>
    <w:rsid w:val="000338EE"/>
    <w:rsid w:val="00034C9A"/>
    <w:rsid w:val="00034F0B"/>
    <w:rsid w:val="00036CB6"/>
    <w:rsid w:val="000379B6"/>
    <w:rsid w:val="00037A21"/>
    <w:rsid w:val="00040102"/>
    <w:rsid w:val="000401CF"/>
    <w:rsid w:val="00040C19"/>
    <w:rsid w:val="000422F5"/>
    <w:rsid w:val="00042F53"/>
    <w:rsid w:val="00044771"/>
    <w:rsid w:val="00044F5A"/>
    <w:rsid w:val="00047568"/>
    <w:rsid w:val="00047875"/>
    <w:rsid w:val="00047CD1"/>
    <w:rsid w:val="00050703"/>
    <w:rsid w:val="00051C64"/>
    <w:rsid w:val="00051CAD"/>
    <w:rsid w:val="00053CCB"/>
    <w:rsid w:val="000549B1"/>
    <w:rsid w:val="00054D33"/>
    <w:rsid w:val="00055279"/>
    <w:rsid w:val="000558E9"/>
    <w:rsid w:val="00055A2A"/>
    <w:rsid w:val="00060467"/>
    <w:rsid w:val="0006158F"/>
    <w:rsid w:val="00063231"/>
    <w:rsid w:val="00063795"/>
    <w:rsid w:val="00065FF5"/>
    <w:rsid w:val="00067511"/>
    <w:rsid w:val="000714BA"/>
    <w:rsid w:val="000718B9"/>
    <w:rsid w:val="00072588"/>
    <w:rsid w:val="00073677"/>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2CDD"/>
    <w:rsid w:val="0009315E"/>
    <w:rsid w:val="0009342D"/>
    <w:rsid w:val="000949C7"/>
    <w:rsid w:val="00094C34"/>
    <w:rsid w:val="00094D0A"/>
    <w:rsid w:val="00095098"/>
    <w:rsid w:val="00096747"/>
    <w:rsid w:val="000A2A1E"/>
    <w:rsid w:val="000A34E1"/>
    <w:rsid w:val="000A3F84"/>
    <w:rsid w:val="000A414E"/>
    <w:rsid w:val="000A6F25"/>
    <w:rsid w:val="000B039B"/>
    <w:rsid w:val="000B1602"/>
    <w:rsid w:val="000B3C13"/>
    <w:rsid w:val="000B5BCB"/>
    <w:rsid w:val="000C0802"/>
    <w:rsid w:val="000C0D5C"/>
    <w:rsid w:val="000C23E0"/>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0F7755"/>
    <w:rsid w:val="00100223"/>
    <w:rsid w:val="00100225"/>
    <w:rsid w:val="00100288"/>
    <w:rsid w:val="00100528"/>
    <w:rsid w:val="00101456"/>
    <w:rsid w:val="001021C2"/>
    <w:rsid w:val="00102D27"/>
    <w:rsid w:val="00102E64"/>
    <w:rsid w:val="0010315B"/>
    <w:rsid w:val="001033B9"/>
    <w:rsid w:val="00103FEE"/>
    <w:rsid w:val="00105B42"/>
    <w:rsid w:val="0010705A"/>
    <w:rsid w:val="0010791C"/>
    <w:rsid w:val="0011026C"/>
    <w:rsid w:val="0011107F"/>
    <w:rsid w:val="0011252D"/>
    <w:rsid w:val="001127D7"/>
    <w:rsid w:val="0011520D"/>
    <w:rsid w:val="001162AF"/>
    <w:rsid w:val="00117316"/>
    <w:rsid w:val="00117D62"/>
    <w:rsid w:val="0012083D"/>
    <w:rsid w:val="0012088D"/>
    <w:rsid w:val="00120BC2"/>
    <w:rsid w:val="001211B8"/>
    <w:rsid w:val="00122951"/>
    <w:rsid w:val="0012414F"/>
    <w:rsid w:val="00124FA8"/>
    <w:rsid w:val="00126062"/>
    <w:rsid w:val="00126A85"/>
    <w:rsid w:val="00127BA1"/>
    <w:rsid w:val="001312FA"/>
    <w:rsid w:val="00131724"/>
    <w:rsid w:val="00131F79"/>
    <w:rsid w:val="001337EF"/>
    <w:rsid w:val="00134F50"/>
    <w:rsid w:val="00137592"/>
    <w:rsid w:val="0013783A"/>
    <w:rsid w:val="001403E9"/>
    <w:rsid w:val="00140C13"/>
    <w:rsid w:val="00141573"/>
    <w:rsid w:val="00143141"/>
    <w:rsid w:val="00143BD1"/>
    <w:rsid w:val="001458C7"/>
    <w:rsid w:val="00146A34"/>
    <w:rsid w:val="0014713E"/>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476D"/>
    <w:rsid w:val="00165015"/>
    <w:rsid w:val="00165A0F"/>
    <w:rsid w:val="00165F85"/>
    <w:rsid w:val="0016681E"/>
    <w:rsid w:val="00166AEB"/>
    <w:rsid w:val="00167958"/>
    <w:rsid w:val="00170E5B"/>
    <w:rsid w:val="00171497"/>
    <w:rsid w:val="001723E6"/>
    <w:rsid w:val="001731F9"/>
    <w:rsid w:val="001750F5"/>
    <w:rsid w:val="00175D38"/>
    <w:rsid w:val="00175DF9"/>
    <w:rsid w:val="001762A9"/>
    <w:rsid w:val="00176DBF"/>
    <w:rsid w:val="00177D3F"/>
    <w:rsid w:val="0018070B"/>
    <w:rsid w:val="00181058"/>
    <w:rsid w:val="00181791"/>
    <w:rsid w:val="00181BB9"/>
    <w:rsid w:val="00182075"/>
    <w:rsid w:val="001842BC"/>
    <w:rsid w:val="0018461F"/>
    <w:rsid w:val="00184E3F"/>
    <w:rsid w:val="0018573D"/>
    <w:rsid w:val="00185FC9"/>
    <w:rsid w:val="001875B0"/>
    <w:rsid w:val="00187C20"/>
    <w:rsid w:val="00187E55"/>
    <w:rsid w:val="001900B8"/>
    <w:rsid w:val="001916DD"/>
    <w:rsid w:val="00193E43"/>
    <w:rsid w:val="001945EB"/>
    <w:rsid w:val="00194B66"/>
    <w:rsid w:val="00194D4F"/>
    <w:rsid w:val="0019571C"/>
    <w:rsid w:val="0019593E"/>
    <w:rsid w:val="001964D6"/>
    <w:rsid w:val="001A253C"/>
    <w:rsid w:val="001A27AE"/>
    <w:rsid w:val="001A28AF"/>
    <w:rsid w:val="001A2E73"/>
    <w:rsid w:val="001A3D5F"/>
    <w:rsid w:val="001A5081"/>
    <w:rsid w:val="001A59A8"/>
    <w:rsid w:val="001A6989"/>
    <w:rsid w:val="001B1735"/>
    <w:rsid w:val="001B1EA0"/>
    <w:rsid w:val="001B31D8"/>
    <w:rsid w:val="001B3699"/>
    <w:rsid w:val="001B3FA4"/>
    <w:rsid w:val="001B41E1"/>
    <w:rsid w:val="001B4F07"/>
    <w:rsid w:val="001B6FA2"/>
    <w:rsid w:val="001B74E5"/>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3BE"/>
    <w:rsid w:val="001E398E"/>
    <w:rsid w:val="001E3AF2"/>
    <w:rsid w:val="001E3CD3"/>
    <w:rsid w:val="001E3EB4"/>
    <w:rsid w:val="001E48DD"/>
    <w:rsid w:val="001E63CD"/>
    <w:rsid w:val="001E6408"/>
    <w:rsid w:val="001E7FC3"/>
    <w:rsid w:val="001F043A"/>
    <w:rsid w:val="001F04E3"/>
    <w:rsid w:val="001F1CD1"/>
    <w:rsid w:val="001F2101"/>
    <w:rsid w:val="001F456F"/>
    <w:rsid w:val="001F5ECB"/>
    <w:rsid w:val="001F6823"/>
    <w:rsid w:val="001F737A"/>
    <w:rsid w:val="002002C7"/>
    <w:rsid w:val="00200F25"/>
    <w:rsid w:val="002016E7"/>
    <w:rsid w:val="00202F29"/>
    <w:rsid w:val="00202FC8"/>
    <w:rsid w:val="00205222"/>
    <w:rsid w:val="00205534"/>
    <w:rsid w:val="00205F3E"/>
    <w:rsid w:val="0020701F"/>
    <w:rsid w:val="00207830"/>
    <w:rsid w:val="00207E10"/>
    <w:rsid w:val="00207F0C"/>
    <w:rsid w:val="00212896"/>
    <w:rsid w:val="00214AE8"/>
    <w:rsid w:val="00215142"/>
    <w:rsid w:val="0021766C"/>
    <w:rsid w:val="00221DDA"/>
    <w:rsid w:val="00222173"/>
    <w:rsid w:val="002224EE"/>
    <w:rsid w:val="00222787"/>
    <w:rsid w:val="00223000"/>
    <w:rsid w:val="0022326E"/>
    <w:rsid w:val="00223747"/>
    <w:rsid w:val="002240C0"/>
    <w:rsid w:val="00227B11"/>
    <w:rsid w:val="002305D8"/>
    <w:rsid w:val="0023073D"/>
    <w:rsid w:val="00231C20"/>
    <w:rsid w:val="00232410"/>
    <w:rsid w:val="002328D5"/>
    <w:rsid w:val="00232FCC"/>
    <w:rsid w:val="00236C76"/>
    <w:rsid w:val="00240E94"/>
    <w:rsid w:val="00241B5E"/>
    <w:rsid w:val="0024220D"/>
    <w:rsid w:val="002425A2"/>
    <w:rsid w:val="002431A1"/>
    <w:rsid w:val="0024460B"/>
    <w:rsid w:val="00244677"/>
    <w:rsid w:val="00244864"/>
    <w:rsid w:val="00244DAC"/>
    <w:rsid w:val="00245AE0"/>
    <w:rsid w:val="002475FC"/>
    <w:rsid w:val="002479D4"/>
    <w:rsid w:val="00250498"/>
    <w:rsid w:val="00250843"/>
    <w:rsid w:val="002524DA"/>
    <w:rsid w:val="002524E2"/>
    <w:rsid w:val="00252DAF"/>
    <w:rsid w:val="00253441"/>
    <w:rsid w:val="002556DE"/>
    <w:rsid w:val="00255D87"/>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C7F"/>
    <w:rsid w:val="00271E0F"/>
    <w:rsid w:val="00271F84"/>
    <w:rsid w:val="00272ADF"/>
    <w:rsid w:val="002737F1"/>
    <w:rsid w:val="00273857"/>
    <w:rsid w:val="00273B4F"/>
    <w:rsid w:val="00276473"/>
    <w:rsid w:val="00277077"/>
    <w:rsid w:val="0028285D"/>
    <w:rsid w:val="002828F0"/>
    <w:rsid w:val="00282C08"/>
    <w:rsid w:val="0028583D"/>
    <w:rsid w:val="00286870"/>
    <w:rsid w:val="00287F24"/>
    <w:rsid w:val="0029175F"/>
    <w:rsid w:val="00291CA0"/>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DB2"/>
    <w:rsid w:val="002A5F16"/>
    <w:rsid w:val="002A6226"/>
    <w:rsid w:val="002A64F6"/>
    <w:rsid w:val="002A6C09"/>
    <w:rsid w:val="002A77F1"/>
    <w:rsid w:val="002A7AB5"/>
    <w:rsid w:val="002A7AEF"/>
    <w:rsid w:val="002B0789"/>
    <w:rsid w:val="002B1531"/>
    <w:rsid w:val="002B24BD"/>
    <w:rsid w:val="002B2751"/>
    <w:rsid w:val="002B3348"/>
    <w:rsid w:val="002B35D3"/>
    <w:rsid w:val="002B45D7"/>
    <w:rsid w:val="002B529F"/>
    <w:rsid w:val="002B5B04"/>
    <w:rsid w:val="002B624F"/>
    <w:rsid w:val="002B6C0F"/>
    <w:rsid w:val="002B73ED"/>
    <w:rsid w:val="002C1D69"/>
    <w:rsid w:val="002C2024"/>
    <w:rsid w:val="002C33AB"/>
    <w:rsid w:val="002C3B0F"/>
    <w:rsid w:val="002C53F5"/>
    <w:rsid w:val="002C5660"/>
    <w:rsid w:val="002C5914"/>
    <w:rsid w:val="002C7919"/>
    <w:rsid w:val="002D05F4"/>
    <w:rsid w:val="002D0800"/>
    <w:rsid w:val="002D0917"/>
    <w:rsid w:val="002D0989"/>
    <w:rsid w:val="002D2910"/>
    <w:rsid w:val="002D3E7C"/>
    <w:rsid w:val="002D3EC0"/>
    <w:rsid w:val="002D4002"/>
    <w:rsid w:val="002D48C3"/>
    <w:rsid w:val="002D4C6D"/>
    <w:rsid w:val="002D51C6"/>
    <w:rsid w:val="002D53F5"/>
    <w:rsid w:val="002D55EF"/>
    <w:rsid w:val="002E016B"/>
    <w:rsid w:val="002E0220"/>
    <w:rsid w:val="002E03B3"/>
    <w:rsid w:val="002E23F8"/>
    <w:rsid w:val="002E2748"/>
    <w:rsid w:val="002E3740"/>
    <w:rsid w:val="002E3E1A"/>
    <w:rsid w:val="002E4780"/>
    <w:rsid w:val="002F0197"/>
    <w:rsid w:val="002F0223"/>
    <w:rsid w:val="002F07A3"/>
    <w:rsid w:val="002F3EDD"/>
    <w:rsid w:val="002F570B"/>
    <w:rsid w:val="002F5A84"/>
    <w:rsid w:val="002F64CF"/>
    <w:rsid w:val="002F68FF"/>
    <w:rsid w:val="002F70B2"/>
    <w:rsid w:val="0030003B"/>
    <w:rsid w:val="0030174A"/>
    <w:rsid w:val="00301B3F"/>
    <w:rsid w:val="00301F0B"/>
    <w:rsid w:val="003040B8"/>
    <w:rsid w:val="003042B7"/>
    <w:rsid w:val="003046DC"/>
    <w:rsid w:val="00305168"/>
    <w:rsid w:val="003062F9"/>
    <w:rsid w:val="00307254"/>
    <w:rsid w:val="00307822"/>
    <w:rsid w:val="00307C91"/>
    <w:rsid w:val="003104B7"/>
    <w:rsid w:val="003106CF"/>
    <w:rsid w:val="00310927"/>
    <w:rsid w:val="00310DC3"/>
    <w:rsid w:val="00312AED"/>
    <w:rsid w:val="00313462"/>
    <w:rsid w:val="00313575"/>
    <w:rsid w:val="00314294"/>
    <w:rsid w:val="00315E56"/>
    <w:rsid w:val="00316835"/>
    <w:rsid w:val="00316F0B"/>
    <w:rsid w:val="0031725E"/>
    <w:rsid w:val="00317AB9"/>
    <w:rsid w:val="00320973"/>
    <w:rsid w:val="00320B9D"/>
    <w:rsid w:val="003223DA"/>
    <w:rsid w:val="00322C36"/>
    <w:rsid w:val="0032342B"/>
    <w:rsid w:val="00324146"/>
    <w:rsid w:val="00325130"/>
    <w:rsid w:val="00326823"/>
    <w:rsid w:val="003269E0"/>
    <w:rsid w:val="00327F2C"/>
    <w:rsid w:val="003302CE"/>
    <w:rsid w:val="00330D74"/>
    <w:rsid w:val="00331889"/>
    <w:rsid w:val="00332BEB"/>
    <w:rsid w:val="0033387B"/>
    <w:rsid w:val="00333B90"/>
    <w:rsid w:val="00333C4C"/>
    <w:rsid w:val="00333CBD"/>
    <w:rsid w:val="003364D8"/>
    <w:rsid w:val="00337919"/>
    <w:rsid w:val="0034064F"/>
    <w:rsid w:val="003410BA"/>
    <w:rsid w:val="0034354E"/>
    <w:rsid w:val="0034444F"/>
    <w:rsid w:val="003446D1"/>
    <w:rsid w:val="0034473D"/>
    <w:rsid w:val="00345ABE"/>
    <w:rsid w:val="003477B5"/>
    <w:rsid w:val="00350A75"/>
    <w:rsid w:val="00351924"/>
    <w:rsid w:val="00352102"/>
    <w:rsid w:val="003521DC"/>
    <w:rsid w:val="003522BF"/>
    <w:rsid w:val="003522C8"/>
    <w:rsid w:val="0035301F"/>
    <w:rsid w:val="00354055"/>
    <w:rsid w:val="0035512E"/>
    <w:rsid w:val="00355619"/>
    <w:rsid w:val="003565EB"/>
    <w:rsid w:val="003568D3"/>
    <w:rsid w:val="0035695F"/>
    <w:rsid w:val="0036033A"/>
    <w:rsid w:val="00360A82"/>
    <w:rsid w:val="0036191A"/>
    <w:rsid w:val="003620D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156"/>
    <w:rsid w:val="003842D4"/>
    <w:rsid w:val="0038498A"/>
    <w:rsid w:val="00384F25"/>
    <w:rsid w:val="0038799F"/>
    <w:rsid w:val="00390A23"/>
    <w:rsid w:val="00390CF6"/>
    <w:rsid w:val="0039119A"/>
    <w:rsid w:val="00391F15"/>
    <w:rsid w:val="00392E47"/>
    <w:rsid w:val="003933DA"/>
    <w:rsid w:val="00394EA8"/>
    <w:rsid w:val="003A0702"/>
    <w:rsid w:val="003A07C7"/>
    <w:rsid w:val="003A097E"/>
    <w:rsid w:val="003A0A88"/>
    <w:rsid w:val="003A12AD"/>
    <w:rsid w:val="003A1570"/>
    <w:rsid w:val="003A1E6F"/>
    <w:rsid w:val="003A433B"/>
    <w:rsid w:val="003A457D"/>
    <w:rsid w:val="003A52FB"/>
    <w:rsid w:val="003A5B21"/>
    <w:rsid w:val="003A5D47"/>
    <w:rsid w:val="003A6D31"/>
    <w:rsid w:val="003A7749"/>
    <w:rsid w:val="003B17A3"/>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3DC"/>
    <w:rsid w:val="003C64F7"/>
    <w:rsid w:val="003C6645"/>
    <w:rsid w:val="003C6ADB"/>
    <w:rsid w:val="003C7933"/>
    <w:rsid w:val="003D018F"/>
    <w:rsid w:val="003D0362"/>
    <w:rsid w:val="003D0A0F"/>
    <w:rsid w:val="003D0CE3"/>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846"/>
    <w:rsid w:val="003E690D"/>
    <w:rsid w:val="003E6A79"/>
    <w:rsid w:val="003F0438"/>
    <w:rsid w:val="003F0EF1"/>
    <w:rsid w:val="003F1554"/>
    <w:rsid w:val="003F1ECB"/>
    <w:rsid w:val="003F51AE"/>
    <w:rsid w:val="003F594C"/>
    <w:rsid w:val="003F6403"/>
    <w:rsid w:val="003F6F26"/>
    <w:rsid w:val="00401570"/>
    <w:rsid w:val="00403DF6"/>
    <w:rsid w:val="0040495B"/>
    <w:rsid w:val="00404F8A"/>
    <w:rsid w:val="00406306"/>
    <w:rsid w:val="0040651C"/>
    <w:rsid w:val="00407258"/>
    <w:rsid w:val="00407D9C"/>
    <w:rsid w:val="00410532"/>
    <w:rsid w:val="0041081B"/>
    <w:rsid w:val="00410886"/>
    <w:rsid w:val="004121B6"/>
    <w:rsid w:val="00412DC3"/>
    <w:rsid w:val="00412F7F"/>
    <w:rsid w:val="00413406"/>
    <w:rsid w:val="00414635"/>
    <w:rsid w:val="00417366"/>
    <w:rsid w:val="00417FBC"/>
    <w:rsid w:val="004218EB"/>
    <w:rsid w:val="00421A73"/>
    <w:rsid w:val="0042351A"/>
    <w:rsid w:val="004240D4"/>
    <w:rsid w:val="00424992"/>
    <w:rsid w:val="00424BDA"/>
    <w:rsid w:val="00425EB2"/>
    <w:rsid w:val="00426108"/>
    <w:rsid w:val="00426A51"/>
    <w:rsid w:val="00426AD4"/>
    <w:rsid w:val="00427CB8"/>
    <w:rsid w:val="004303E8"/>
    <w:rsid w:val="00431365"/>
    <w:rsid w:val="00432916"/>
    <w:rsid w:val="004336EC"/>
    <w:rsid w:val="004345B0"/>
    <w:rsid w:val="00434BC4"/>
    <w:rsid w:val="00434F45"/>
    <w:rsid w:val="0043722E"/>
    <w:rsid w:val="0044152D"/>
    <w:rsid w:val="00441D98"/>
    <w:rsid w:val="00442399"/>
    <w:rsid w:val="00442B4A"/>
    <w:rsid w:val="00442ED0"/>
    <w:rsid w:val="0044334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08A8"/>
    <w:rsid w:val="0046142C"/>
    <w:rsid w:val="00461D43"/>
    <w:rsid w:val="00463933"/>
    <w:rsid w:val="004640F7"/>
    <w:rsid w:val="00465466"/>
    <w:rsid w:val="00466429"/>
    <w:rsid w:val="004678C3"/>
    <w:rsid w:val="00470FC2"/>
    <w:rsid w:val="00472DB0"/>
    <w:rsid w:val="00473232"/>
    <w:rsid w:val="004732B5"/>
    <w:rsid w:val="0047352D"/>
    <w:rsid w:val="00473B09"/>
    <w:rsid w:val="00474EA9"/>
    <w:rsid w:val="00475AAF"/>
    <w:rsid w:val="00475ACC"/>
    <w:rsid w:val="004762D2"/>
    <w:rsid w:val="004765CF"/>
    <w:rsid w:val="004771B2"/>
    <w:rsid w:val="004773E4"/>
    <w:rsid w:val="004776DF"/>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1F30"/>
    <w:rsid w:val="004B683F"/>
    <w:rsid w:val="004B706E"/>
    <w:rsid w:val="004B7531"/>
    <w:rsid w:val="004B771F"/>
    <w:rsid w:val="004B7D15"/>
    <w:rsid w:val="004C02BF"/>
    <w:rsid w:val="004C061C"/>
    <w:rsid w:val="004C1246"/>
    <w:rsid w:val="004C1856"/>
    <w:rsid w:val="004C3247"/>
    <w:rsid w:val="004C3CEC"/>
    <w:rsid w:val="004C4CAD"/>
    <w:rsid w:val="004C5E3E"/>
    <w:rsid w:val="004C615B"/>
    <w:rsid w:val="004C66EA"/>
    <w:rsid w:val="004C6815"/>
    <w:rsid w:val="004C723C"/>
    <w:rsid w:val="004C79EE"/>
    <w:rsid w:val="004D24F6"/>
    <w:rsid w:val="004D29FF"/>
    <w:rsid w:val="004D3B09"/>
    <w:rsid w:val="004D43DA"/>
    <w:rsid w:val="004D6333"/>
    <w:rsid w:val="004D7C48"/>
    <w:rsid w:val="004D7CF5"/>
    <w:rsid w:val="004D7EAC"/>
    <w:rsid w:val="004E159F"/>
    <w:rsid w:val="004E20B8"/>
    <w:rsid w:val="004E231D"/>
    <w:rsid w:val="004E259B"/>
    <w:rsid w:val="004E3701"/>
    <w:rsid w:val="004E4040"/>
    <w:rsid w:val="004E47E8"/>
    <w:rsid w:val="004E671B"/>
    <w:rsid w:val="004E6BE5"/>
    <w:rsid w:val="004E716A"/>
    <w:rsid w:val="004E752A"/>
    <w:rsid w:val="004F1454"/>
    <w:rsid w:val="004F2AE9"/>
    <w:rsid w:val="004F2FE4"/>
    <w:rsid w:val="004F4B00"/>
    <w:rsid w:val="004F5042"/>
    <w:rsid w:val="004F677F"/>
    <w:rsid w:val="004F7712"/>
    <w:rsid w:val="00500570"/>
    <w:rsid w:val="00501336"/>
    <w:rsid w:val="00501BB5"/>
    <w:rsid w:val="005022CA"/>
    <w:rsid w:val="00502D1E"/>
    <w:rsid w:val="00504803"/>
    <w:rsid w:val="00505170"/>
    <w:rsid w:val="005052EB"/>
    <w:rsid w:val="00505C04"/>
    <w:rsid w:val="00505DB5"/>
    <w:rsid w:val="00506FC0"/>
    <w:rsid w:val="0050770D"/>
    <w:rsid w:val="00510646"/>
    <w:rsid w:val="0051191B"/>
    <w:rsid w:val="00511CA5"/>
    <w:rsid w:val="00512677"/>
    <w:rsid w:val="005126C7"/>
    <w:rsid w:val="005128B5"/>
    <w:rsid w:val="00512B77"/>
    <w:rsid w:val="005133DA"/>
    <w:rsid w:val="005149D5"/>
    <w:rsid w:val="005150F4"/>
    <w:rsid w:val="0051513F"/>
    <w:rsid w:val="00515915"/>
    <w:rsid w:val="00516888"/>
    <w:rsid w:val="00516A59"/>
    <w:rsid w:val="00516E2F"/>
    <w:rsid w:val="005178E6"/>
    <w:rsid w:val="00517D88"/>
    <w:rsid w:val="0052024A"/>
    <w:rsid w:val="00520718"/>
    <w:rsid w:val="005207C3"/>
    <w:rsid w:val="00520CD4"/>
    <w:rsid w:val="00521610"/>
    <w:rsid w:val="005217B5"/>
    <w:rsid w:val="00521FE6"/>
    <w:rsid w:val="00522ECF"/>
    <w:rsid w:val="00523459"/>
    <w:rsid w:val="005262B9"/>
    <w:rsid w:val="00526A3D"/>
    <w:rsid w:val="005271BF"/>
    <w:rsid w:val="00527301"/>
    <w:rsid w:val="005275BB"/>
    <w:rsid w:val="00527911"/>
    <w:rsid w:val="00530DDE"/>
    <w:rsid w:val="005313F4"/>
    <w:rsid w:val="005320E5"/>
    <w:rsid w:val="005323FD"/>
    <w:rsid w:val="0053243C"/>
    <w:rsid w:val="00532630"/>
    <w:rsid w:val="00534F2A"/>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C1C"/>
    <w:rsid w:val="00555E2E"/>
    <w:rsid w:val="00557570"/>
    <w:rsid w:val="00557FB3"/>
    <w:rsid w:val="005611E1"/>
    <w:rsid w:val="005614A9"/>
    <w:rsid w:val="00562238"/>
    <w:rsid w:val="005655FD"/>
    <w:rsid w:val="00566ADC"/>
    <w:rsid w:val="005674F7"/>
    <w:rsid w:val="0057113F"/>
    <w:rsid w:val="00571AF7"/>
    <w:rsid w:val="0057263D"/>
    <w:rsid w:val="00572E43"/>
    <w:rsid w:val="00573D23"/>
    <w:rsid w:val="00575251"/>
    <w:rsid w:val="0057530D"/>
    <w:rsid w:val="00575450"/>
    <w:rsid w:val="00575498"/>
    <w:rsid w:val="00575C94"/>
    <w:rsid w:val="00575CBC"/>
    <w:rsid w:val="00576C66"/>
    <w:rsid w:val="00576EBC"/>
    <w:rsid w:val="005808FB"/>
    <w:rsid w:val="00581060"/>
    <w:rsid w:val="005816EC"/>
    <w:rsid w:val="00582776"/>
    <w:rsid w:val="005832E5"/>
    <w:rsid w:val="0058431C"/>
    <w:rsid w:val="00585A5F"/>
    <w:rsid w:val="005871C4"/>
    <w:rsid w:val="00590300"/>
    <w:rsid w:val="00590635"/>
    <w:rsid w:val="00590909"/>
    <w:rsid w:val="005919B7"/>
    <w:rsid w:val="005927C9"/>
    <w:rsid w:val="00592C8C"/>
    <w:rsid w:val="00592C91"/>
    <w:rsid w:val="00593374"/>
    <w:rsid w:val="00594B3B"/>
    <w:rsid w:val="00594DA3"/>
    <w:rsid w:val="0059617A"/>
    <w:rsid w:val="00596349"/>
    <w:rsid w:val="00596ACC"/>
    <w:rsid w:val="005979E7"/>
    <w:rsid w:val="005A06A9"/>
    <w:rsid w:val="005A0885"/>
    <w:rsid w:val="005A1C08"/>
    <w:rsid w:val="005A2CEC"/>
    <w:rsid w:val="005A430C"/>
    <w:rsid w:val="005A446D"/>
    <w:rsid w:val="005A6C88"/>
    <w:rsid w:val="005B04B8"/>
    <w:rsid w:val="005B0DBF"/>
    <w:rsid w:val="005B1DE3"/>
    <w:rsid w:val="005B2919"/>
    <w:rsid w:val="005B2DB0"/>
    <w:rsid w:val="005B3C59"/>
    <w:rsid w:val="005B3E5B"/>
    <w:rsid w:val="005B4BAE"/>
    <w:rsid w:val="005B52EA"/>
    <w:rsid w:val="005B541A"/>
    <w:rsid w:val="005B5A59"/>
    <w:rsid w:val="005B775F"/>
    <w:rsid w:val="005C17A8"/>
    <w:rsid w:val="005C24BE"/>
    <w:rsid w:val="005C2885"/>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D68B8"/>
    <w:rsid w:val="005E0864"/>
    <w:rsid w:val="005E0D33"/>
    <w:rsid w:val="005E134C"/>
    <w:rsid w:val="005E13F5"/>
    <w:rsid w:val="005E1F2F"/>
    <w:rsid w:val="005E23DB"/>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4C02"/>
    <w:rsid w:val="005F6E56"/>
    <w:rsid w:val="005F7E59"/>
    <w:rsid w:val="006014D2"/>
    <w:rsid w:val="0060202F"/>
    <w:rsid w:val="0060332F"/>
    <w:rsid w:val="00603589"/>
    <w:rsid w:val="00604113"/>
    <w:rsid w:val="00604626"/>
    <w:rsid w:val="00605E85"/>
    <w:rsid w:val="006065F4"/>
    <w:rsid w:val="00606A59"/>
    <w:rsid w:val="00606AD3"/>
    <w:rsid w:val="0060730D"/>
    <w:rsid w:val="00607881"/>
    <w:rsid w:val="0061114E"/>
    <w:rsid w:val="00611912"/>
    <w:rsid w:val="006119F7"/>
    <w:rsid w:val="00611D0C"/>
    <w:rsid w:val="006122A4"/>
    <w:rsid w:val="0061373B"/>
    <w:rsid w:val="00614F23"/>
    <w:rsid w:val="00615E34"/>
    <w:rsid w:val="00617457"/>
    <w:rsid w:val="006207C1"/>
    <w:rsid w:val="00622DA0"/>
    <w:rsid w:val="00624A66"/>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6E1E"/>
    <w:rsid w:val="00637089"/>
    <w:rsid w:val="00637116"/>
    <w:rsid w:val="006410DC"/>
    <w:rsid w:val="00641C5D"/>
    <w:rsid w:val="00641F8E"/>
    <w:rsid w:val="006420E4"/>
    <w:rsid w:val="00644012"/>
    <w:rsid w:val="006451BF"/>
    <w:rsid w:val="00645770"/>
    <w:rsid w:val="00645EA2"/>
    <w:rsid w:val="00647DB7"/>
    <w:rsid w:val="00651263"/>
    <w:rsid w:val="0065208C"/>
    <w:rsid w:val="00652E07"/>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261"/>
    <w:rsid w:val="0067082B"/>
    <w:rsid w:val="00670C94"/>
    <w:rsid w:val="006732C0"/>
    <w:rsid w:val="00673F81"/>
    <w:rsid w:val="00674019"/>
    <w:rsid w:val="006747E3"/>
    <w:rsid w:val="00674928"/>
    <w:rsid w:val="0067504F"/>
    <w:rsid w:val="0067532E"/>
    <w:rsid w:val="00675D61"/>
    <w:rsid w:val="006766C6"/>
    <w:rsid w:val="00676F2E"/>
    <w:rsid w:val="00677081"/>
    <w:rsid w:val="00677742"/>
    <w:rsid w:val="00677EDC"/>
    <w:rsid w:val="0068047A"/>
    <w:rsid w:val="006843BB"/>
    <w:rsid w:val="00686A89"/>
    <w:rsid w:val="00687DF4"/>
    <w:rsid w:val="00690B51"/>
    <w:rsid w:val="006918BA"/>
    <w:rsid w:val="00691CF3"/>
    <w:rsid w:val="00692430"/>
    <w:rsid w:val="00692B26"/>
    <w:rsid w:val="006936F9"/>
    <w:rsid w:val="006938B6"/>
    <w:rsid w:val="00694094"/>
    <w:rsid w:val="00694356"/>
    <w:rsid w:val="00695254"/>
    <w:rsid w:val="00695A2C"/>
    <w:rsid w:val="00695B90"/>
    <w:rsid w:val="00696328"/>
    <w:rsid w:val="006968D2"/>
    <w:rsid w:val="006A291D"/>
    <w:rsid w:val="006A322C"/>
    <w:rsid w:val="006A4214"/>
    <w:rsid w:val="006A4249"/>
    <w:rsid w:val="006A45E9"/>
    <w:rsid w:val="006A513C"/>
    <w:rsid w:val="006A5F93"/>
    <w:rsid w:val="006A7274"/>
    <w:rsid w:val="006B003D"/>
    <w:rsid w:val="006B063F"/>
    <w:rsid w:val="006B1E21"/>
    <w:rsid w:val="006B281C"/>
    <w:rsid w:val="006B36AC"/>
    <w:rsid w:val="006B3825"/>
    <w:rsid w:val="006B51BA"/>
    <w:rsid w:val="006B660F"/>
    <w:rsid w:val="006B6782"/>
    <w:rsid w:val="006B7B06"/>
    <w:rsid w:val="006B7DAD"/>
    <w:rsid w:val="006C141C"/>
    <w:rsid w:val="006C185A"/>
    <w:rsid w:val="006C1D9A"/>
    <w:rsid w:val="006C211D"/>
    <w:rsid w:val="006C25D6"/>
    <w:rsid w:val="006C31D0"/>
    <w:rsid w:val="006C46E1"/>
    <w:rsid w:val="006C5145"/>
    <w:rsid w:val="006D0271"/>
    <w:rsid w:val="006D02FC"/>
    <w:rsid w:val="006D1415"/>
    <w:rsid w:val="006D1782"/>
    <w:rsid w:val="006D24DB"/>
    <w:rsid w:val="006D2F0E"/>
    <w:rsid w:val="006D3529"/>
    <w:rsid w:val="006D45D8"/>
    <w:rsid w:val="006D48F3"/>
    <w:rsid w:val="006D4B29"/>
    <w:rsid w:val="006D5136"/>
    <w:rsid w:val="006D5C63"/>
    <w:rsid w:val="006D7C1C"/>
    <w:rsid w:val="006E0346"/>
    <w:rsid w:val="006E063D"/>
    <w:rsid w:val="006E075C"/>
    <w:rsid w:val="006E0F83"/>
    <w:rsid w:val="006E1218"/>
    <w:rsid w:val="006E13D7"/>
    <w:rsid w:val="006E1762"/>
    <w:rsid w:val="006E2E2C"/>
    <w:rsid w:val="006E2FCA"/>
    <w:rsid w:val="006E3E78"/>
    <w:rsid w:val="006E411D"/>
    <w:rsid w:val="006E54E6"/>
    <w:rsid w:val="006E6038"/>
    <w:rsid w:val="006E6BE1"/>
    <w:rsid w:val="006E6F35"/>
    <w:rsid w:val="006E70D1"/>
    <w:rsid w:val="006E7246"/>
    <w:rsid w:val="006E73BC"/>
    <w:rsid w:val="006E7760"/>
    <w:rsid w:val="006F16AC"/>
    <w:rsid w:val="006F2106"/>
    <w:rsid w:val="006F26D3"/>
    <w:rsid w:val="006F2E42"/>
    <w:rsid w:val="006F3910"/>
    <w:rsid w:val="006F45DB"/>
    <w:rsid w:val="006F4FA9"/>
    <w:rsid w:val="006F53BF"/>
    <w:rsid w:val="006F5754"/>
    <w:rsid w:val="006F5DAC"/>
    <w:rsid w:val="006F6330"/>
    <w:rsid w:val="007007C2"/>
    <w:rsid w:val="007017B9"/>
    <w:rsid w:val="00701859"/>
    <w:rsid w:val="00701B3B"/>
    <w:rsid w:val="00701DDF"/>
    <w:rsid w:val="00702455"/>
    <w:rsid w:val="00702711"/>
    <w:rsid w:val="00703798"/>
    <w:rsid w:val="0070439F"/>
    <w:rsid w:val="00704C16"/>
    <w:rsid w:val="00704E6D"/>
    <w:rsid w:val="007055BA"/>
    <w:rsid w:val="007058F6"/>
    <w:rsid w:val="007063A4"/>
    <w:rsid w:val="0070662D"/>
    <w:rsid w:val="007106AD"/>
    <w:rsid w:val="00710CFF"/>
    <w:rsid w:val="00711BE1"/>
    <w:rsid w:val="007125B5"/>
    <w:rsid w:val="0071277D"/>
    <w:rsid w:val="00712C2D"/>
    <w:rsid w:val="00712EB4"/>
    <w:rsid w:val="0071600E"/>
    <w:rsid w:val="007163CB"/>
    <w:rsid w:val="007163CE"/>
    <w:rsid w:val="007167F0"/>
    <w:rsid w:val="0071692E"/>
    <w:rsid w:val="0071772D"/>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A18"/>
    <w:rsid w:val="00747BD4"/>
    <w:rsid w:val="007503F2"/>
    <w:rsid w:val="007519A5"/>
    <w:rsid w:val="00751AC4"/>
    <w:rsid w:val="00752C1B"/>
    <w:rsid w:val="00754077"/>
    <w:rsid w:val="007545E0"/>
    <w:rsid w:val="00754D26"/>
    <w:rsid w:val="007552D2"/>
    <w:rsid w:val="00756060"/>
    <w:rsid w:val="00756C95"/>
    <w:rsid w:val="00757A1F"/>
    <w:rsid w:val="00757E3F"/>
    <w:rsid w:val="00760247"/>
    <w:rsid w:val="007607BD"/>
    <w:rsid w:val="00761361"/>
    <w:rsid w:val="00761EB9"/>
    <w:rsid w:val="00762E19"/>
    <w:rsid w:val="0076403A"/>
    <w:rsid w:val="00764087"/>
    <w:rsid w:val="0076472D"/>
    <w:rsid w:val="007650DC"/>
    <w:rsid w:val="00765567"/>
    <w:rsid w:val="007656E9"/>
    <w:rsid w:val="00770B32"/>
    <w:rsid w:val="00771681"/>
    <w:rsid w:val="007731FC"/>
    <w:rsid w:val="00773615"/>
    <w:rsid w:val="007748C1"/>
    <w:rsid w:val="00775EC0"/>
    <w:rsid w:val="00777205"/>
    <w:rsid w:val="007772A5"/>
    <w:rsid w:val="0078141B"/>
    <w:rsid w:val="00781A52"/>
    <w:rsid w:val="00781CA8"/>
    <w:rsid w:val="0078205E"/>
    <w:rsid w:val="00782E52"/>
    <w:rsid w:val="007836E3"/>
    <w:rsid w:val="00785C79"/>
    <w:rsid w:val="00787533"/>
    <w:rsid w:val="0078766C"/>
    <w:rsid w:val="007906DF"/>
    <w:rsid w:val="00790895"/>
    <w:rsid w:val="00790AE1"/>
    <w:rsid w:val="0079275F"/>
    <w:rsid w:val="00792C61"/>
    <w:rsid w:val="00794EDF"/>
    <w:rsid w:val="0079561B"/>
    <w:rsid w:val="0079656D"/>
    <w:rsid w:val="007970C6"/>
    <w:rsid w:val="007A041F"/>
    <w:rsid w:val="007A4894"/>
    <w:rsid w:val="007A50AE"/>
    <w:rsid w:val="007A53EC"/>
    <w:rsid w:val="007A5B8A"/>
    <w:rsid w:val="007A6036"/>
    <w:rsid w:val="007A6359"/>
    <w:rsid w:val="007A6922"/>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6AD"/>
    <w:rsid w:val="007C5716"/>
    <w:rsid w:val="007C5B5D"/>
    <w:rsid w:val="007C6D1A"/>
    <w:rsid w:val="007D01EA"/>
    <w:rsid w:val="007D0911"/>
    <w:rsid w:val="007D3FDB"/>
    <w:rsid w:val="007D6CC5"/>
    <w:rsid w:val="007D7F6F"/>
    <w:rsid w:val="007E0E75"/>
    <w:rsid w:val="007E10C3"/>
    <w:rsid w:val="007E1623"/>
    <w:rsid w:val="007E179E"/>
    <w:rsid w:val="007E1AFA"/>
    <w:rsid w:val="007E27EA"/>
    <w:rsid w:val="007E4B06"/>
    <w:rsid w:val="007E58FD"/>
    <w:rsid w:val="007E5ECE"/>
    <w:rsid w:val="007E6056"/>
    <w:rsid w:val="007E740B"/>
    <w:rsid w:val="007E79AA"/>
    <w:rsid w:val="007F1215"/>
    <w:rsid w:val="007F1281"/>
    <w:rsid w:val="007F24DB"/>
    <w:rsid w:val="007F3FDC"/>
    <w:rsid w:val="007F47F0"/>
    <w:rsid w:val="007F4860"/>
    <w:rsid w:val="007F4E16"/>
    <w:rsid w:val="007F5C0E"/>
    <w:rsid w:val="007F6E70"/>
    <w:rsid w:val="007F72A9"/>
    <w:rsid w:val="007F7687"/>
    <w:rsid w:val="00801345"/>
    <w:rsid w:val="00801F33"/>
    <w:rsid w:val="00801FA0"/>
    <w:rsid w:val="00802C08"/>
    <w:rsid w:val="00802EB4"/>
    <w:rsid w:val="00802EB8"/>
    <w:rsid w:val="00803723"/>
    <w:rsid w:val="008037A0"/>
    <w:rsid w:val="00804AF9"/>
    <w:rsid w:val="00805402"/>
    <w:rsid w:val="0080578D"/>
    <w:rsid w:val="0080610F"/>
    <w:rsid w:val="008066D7"/>
    <w:rsid w:val="00806EAB"/>
    <w:rsid w:val="0080742E"/>
    <w:rsid w:val="008108F5"/>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2A4"/>
    <w:rsid w:val="008204D6"/>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1FC3"/>
    <w:rsid w:val="008321B1"/>
    <w:rsid w:val="00832FFE"/>
    <w:rsid w:val="00833D16"/>
    <w:rsid w:val="00833EC7"/>
    <w:rsid w:val="0083571E"/>
    <w:rsid w:val="00837459"/>
    <w:rsid w:val="008375A7"/>
    <w:rsid w:val="00837B44"/>
    <w:rsid w:val="00837EDA"/>
    <w:rsid w:val="0084147D"/>
    <w:rsid w:val="00842F3F"/>
    <w:rsid w:val="00843627"/>
    <w:rsid w:val="00844D6D"/>
    <w:rsid w:val="00846BC5"/>
    <w:rsid w:val="00847144"/>
    <w:rsid w:val="00847161"/>
    <w:rsid w:val="00847B72"/>
    <w:rsid w:val="008515B8"/>
    <w:rsid w:val="00851A4C"/>
    <w:rsid w:val="00851EE7"/>
    <w:rsid w:val="008529E9"/>
    <w:rsid w:val="00852FD0"/>
    <w:rsid w:val="00853549"/>
    <w:rsid w:val="00854A3D"/>
    <w:rsid w:val="00855B5E"/>
    <w:rsid w:val="00855E5D"/>
    <w:rsid w:val="0085767B"/>
    <w:rsid w:val="00857849"/>
    <w:rsid w:val="00857CF2"/>
    <w:rsid w:val="008603F0"/>
    <w:rsid w:val="008608B3"/>
    <w:rsid w:val="00860BED"/>
    <w:rsid w:val="00860FE3"/>
    <w:rsid w:val="00861042"/>
    <w:rsid w:val="008629E2"/>
    <w:rsid w:val="00865DD2"/>
    <w:rsid w:val="00865EBC"/>
    <w:rsid w:val="008665DE"/>
    <w:rsid w:val="008675A1"/>
    <w:rsid w:val="00867D5F"/>
    <w:rsid w:val="00870144"/>
    <w:rsid w:val="008702AB"/>
    <w:rsid w:val="00871DB5"/>
    <w:rsid w:val="00873FAC"/>
    <w:rsid w:val="00874987"/>
    <w:rsid w:val="00874F04"/>
    <w:rsid w:val="008750E8"/>
    <w:rsid w:val="008771F4"/>
    <w:rsid w:val="00877742"/>
    <w:rsid w:val="00877846"/>
    <w:rsid w:val="00877FF8"/>
    <w:rsid w:val="0088033B"/>
    <w:rsid w:val="00880C98"/>
    <w:rsid w:val="00880F34"/>
    <w:rsid w:val="00882594"/>
    <w:rsid w:val="00883221"/>
    <w:rsid w:val="00883DD5"/>
    <w:rsid w:val="00885782"/>
    <w:rsid w:val="008857A2"/>
    <w:rsid w:val="00887295"/>
    <w:rsid w:val="00887B12"/>
    <w:rsid w:val="00890038"/>
    <w:rsid w:val="0089023F"/>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A7953"/>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DE7"/>
    <w:rsid w:val="008C3F2D"/>
    <w:rsid w:val="008C3FDE"/>
    <w:rsid w:val="008C4D24"/>
    <w:rsid w:val="008C5640"/>
    <w:rsid w:val="008D0390"/>
    <w:rsid w:val="008D03F5"/>
    <w:rsid w:val="008D0DFB"/>
    <w:rsid w:val="008D158E"/>
    <w:rsid w:val="008D21A0"/>
    <w:rsid w:val="008D2C11"/>
    <w:rsid w:val="008D3136"/>
    <w:rsid w:val="008D4A0E"/>
    <w:rsid w:val="008D55E6"/>
    <w:rsid w:val="008D5B1B"/>
    <w:rsid w:val="008D73C3"/>
    <w:rsid w:val="008E0BA3"/>
    <w:rsid w:val="008E111F"/>
    <w:rsid w:val="008E1831"/>
    <w:rsid w:val="008E2586"/>
    <w:rsid w:val="008E38E1"/>
    <w:rsid w:val="008E3DFB"/>
    <w:rsid w:val="008E43FB"/>
    <w:rsid w:val="008E51F8"/>
    <w:rsid w:val="008E6811"/>
    <w:rsid w:val="008E6E23"/>
    <w:rsid w:val="008E722A"/>
    <w:rsid w:val="008E763E"/>
    <w:rsid w:val="008E7AAE"/>
    <w:rsid w:val="008F0A8B"/>
    <w:rsid w:val="008F1EF1"/>
    <w:rsid w:val="008F205C"/>
    <w:rsid w:val="008F2F56"/>
    <w:rsid w:val="008F2FFB"/>
    <w:rsid w:val="008F37B3"/>
    <w:rsid w:val="008F3C49"/>
    <w:rsid w:val="008F43C1"/>
    <w:rsid w:val="008F5717"/>
    <w:rsid w:val="008F5765"/>
    <w:rsid w:val="008F6170"/>
    <w:rsid w:val="008F6252"/>
    <w:rsid w:val="008F793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67B"/>
    <w:rsid w:val="00917760"/>
    <w:rsid w:val="009219DF"/>
    <w:rsid w:val="0092203B"/>
    <w:rsid w:val="00922193"/>
    <w:rsid w:val="00922778"/>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1783"/>
    <w:rsid w:val="00944371"/>
    <w:rsid w:val="00944BB3"/>
    <w:rsid w:val="009461A4"/>
    <w:rsid w:val="00946740"/>
    <w:rsid w:val="00950D4C"/>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E36"/>
    <w:rsid w:val="009661FF"/>
    <w:rsid w:val="00966908"/>
    <w:rsid w:val="00966EDF"/>
    <w:rsid w:val="00970D0D"/>
    <w:rsid w:val="00971F68"/>
    <w:rsid w:val="00972441"/>
    <w:rsid w:val="00973D0E"/>
    <w:rsid w:val="009749C6"/>
    <w:rsid w:val="00974D96"/>
    <w:rsid w:val="00974DC4"/>
    <w:rsid w:val="00976332"/>
    <w:rsid w:val="0097635F"/>
    <w:rsid w:val="0097657F"/>
    <w:rsid w:val="00977CC6"/>
    <w:rsid w:val="00977D77"/>
    <w:rsid w:val="009801CC"/>
    <w:rsid w:val="0098107C"/>
    <w:rsid w:val="0098202E"/>
    <w:rsid w:val="009821E7"/>
    <w:rsid w:val="00983C82"/>
    <w:rsid w:val="009841BA"/>
    <w:rsid w:val="00984666"/>
    <w:rsid w:val="0098506D"/>
    <w:rsid w:val="0098541D"/>
    <w:rsid w:val="00986D0A"/>
    <w:rsid w:val="009878DC"/>
    <w:rsid w:val="00987E76"/>
    <w:rsid w:val="00994D44"/>
    <w:rsid w:val="00995B4D"/>
    <w:rsid w:val="0099623D"/>
    <w:rsid w:val="009962BE"/>
    <w:rsid w:val="00997C1F"/>
    <w:rsid w:val="009A0247"/>
    <w:rsid w:val="009A1F49"/>
    <w:rsid w:val="009A2B58"/>
    <w:rsid w:val="009A3242"/>
    <w:rsid w:val="009A465E"/>
    <w:rsid w:val="009A47E5"/>
    <w:rsid w:val="009A499C"/>
    <w:rsid w:val="009A5A10"/>
    <w:rsid w:val="009A5E4B"/>
    <w:rsid w:val="009A7260"/>
    <w:rsid w:val="009A7FA7"/>
    <w:rsid w:val="009B0754"/>
    <w:rsid w:val="009B0AC9"/>
    <w:rsid w:val="009B1B10"/>
    <w:rsid w:val="009B29A8"/>
    <w:rsid w:val="009B2BBC"/>
    <w:rsid w:val="009B2D88"/>
    <w:rsid w:val="009B3EA1"/>
    <w:rsid w:val="009B434F"/>
    <w:rsid w:val="009B44D1"/>
    <w:rsid w:val="009B535E"/>
    <w:rsid w:val="009B5962"/>
    <w:rsid w:val="009B6D79"/>
    <w:rsid w:val="009B6E84"/>
    <w:rsid w:val="009B7D84"/>
    <w:rsid w:val="009C0175"/>
    <w:rsid w:val="009C0463"/>
    <w:rsid w:val="009C22C7"/>
    <w:rsid w:val="009C26C4"/>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808"/>
    <w:rsid w:val="009E59E4"/>
    <w:rsid w:val="009E61F7"/>
    <w:rsid w:val="009E6DEE"/>
    <w:rsid w:val="009E6F8C"/>
    <w:rsid w:val="009E7892"/>
    <w:rsid w:val="009E7C61"/>
    <w:rsid w:val="009F0829"/>
    <w:rsid w:val="009F14F9"/>
    <w:rsid w:val="009F1D1A"/>
    <w:rsid w:val="009F24E2"/>
    <w:rsid w:val="009F4A8B"/>
    <w:rsid w:val="009F4BB3"/>
    <w:rsid w:val="009F569E"/>
    <w:rsid w:val="009F7C7F"/>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8B6"/>
    <w:rsid w:val="00A23B3F"/>
    <w:rsid w:val="00A25506"/>
    <w:rsid w:val="00A267C0"/>
    <w:rsid w:val="00A2720F"/>
    <w:rsid w:val="00A27240"/>
    <w:rsid w:val="00A27B7A"/>
    <w:rsid w:val="00A27CC3"/>
    <w:rsid w:val="00A308CE"/>
    <w:rsid w:val="00A3166B"/>
    <w:rsid w:val="00A32645"/>
    <w:rsid w:val="00A35138"/>
    <w:rsid w:val="00A35F92"/>
    <w:rsid w:val="00A36CD2"/>
    <w:rsid w:val="00A443E8"/>
    <w:rsid w:val="00A44A2C"/>
    <w:rsid w:val="00A45129"/>
    <w:rsid w:val="00A46201"/>
    <w:rsid w:val="00A46B82"/>
    <w:rsid w:val="00A47491"/>
    <w:rsid w:val="00A47693"/>
    <w:rsid w:val="00A47ED4"/>
    <w:rsid w:val="00A50533"/>
    <w:rsid w:val="00A50B91"/>
    <w:rsid w:val="00A51397"/>
    <w:rsid w:val="00A516B7"/>
    <w:rsid w:val="00A51BBC"/>
    <w:rsid w:val="00A5264B"/>
    <w:rsid w:val="00A534D7"/>
    <w:rsid w:val="00A53D79"/>
    <w:rsid w:val="00A543E5"/>
    <w:rsid w:val="00A54E1C"/>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6617D"/>
    <w:rsid w:val="00A703F9"/>
    <w:rsid w:val="00A70F3E"/>
    <w:rsid w:val="00A71206"/>
    <w:rsid w:val="00A717FD"/>
    <w:rsid w:val="00A71C12"/>
    <w:rsid w:val="00A72051"/>
    <w:rsid w:val="00A74586"/>
    <w:rsid w:val="00A77434"/>
    <w:rsid w:val="00A7797B"/>
    <w:rsid w:val="00A77F9E"/>
    <w:rsid w:val="00A80127"/>
    <w:rsid w:val="00A82F7A"/>
    <w:rsid w:val="00A836B4"/>
    <w:rsid w:val="00A83991"/>
    <w:rsid w:val="00A83D15"/>
    <w:rsid w:val="00A84108"/>
    <w:rsid w:val="00A84137"/>
    <w:rsid w:val="00A8467B"/>
    <w:rsid w:val="00A84813"/>
    <w:rsid w:val="00A85631"/>
    <w:rsid w:val="00A86489"/>
    <w:rsid w:val="00A9054E"/>
    <w:rsid w:val="00A9087C"/>
    <w:rsid w:val="00A91839"/>
    <w:rsid w:val="00A935E9"/>
    <w:rsid w:val="00A94374"/>
    <w:rsid w:val="00A959BD"/>
    <w:rsid w:val="00A95A45"/>
    <w:rsid w:val="00A9630E"/>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0A25"/>
    <w:rsid w:val="00AE132D"/>
    <w:rsid w:val="00AE2778"/>
    <w:rsid w:val="00AE3587"/>
    <w:rsid w:val="00AE5A4D"/>
    <w:rsid w:val="00AE60F9"/>
    <w:rsid w:val="00AE6447"/>
    <w:rsid w:val="00AE67FF"/>
    <w:rsid w:val="00AE6FB4"/>
    <w:rsid w:val="00AE75A0"/>
    <w:rsid w:val="00AE75C8"/>
    <w:rsid w:val="00AE783F"/>
    <w:rsid w:val="00AE7A8C"/>
    <w:rsid w:val="00AF0D0D"/>
    <w:rsid w:val="00AF15AB"/>
    <w:rsid w:val="00AF224B"/>
    <w:rsid w:val="00AF2A81"/>
    <w:rsid w:val="00AF66F9"/>
    <w:rsid w:val="00AF6DB7"/>
    <w:rsid w:val="00B00CCA"/>
    <w:rsid w:val="00B02DC3"/>
    <w:rsid w:val="00B030A9"/>
    <w:rsid w:val="00B03B3C"/>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7AD"/>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91"/>
    <w:rsid w:val="00B36606"/>
    <w:rsid w:val="00B36685"/>
    <w:rsid w:val="00B36A88"/>
    <w:rsid w:val="00B375A8"/>
    <w:rsid w:val="00B37D9D"/>
    <w:rsid w:val="00B4125B"/>
    <w:rsid w:val="00B415C3"/>
    <w:rsid w:val="00B41CAA"/>
    <w:rsid w:val="00B423E6"/>
    <w:rsid w:val="00B4328E"/>
    <w:rsid w:val="00B43C93"/>
    <w:rsid w:val="00B44F26"/>
    <w:rsid w:val="00B45A1D"/>
    <w:rsid w:val="00B474E8"/>
    <w:rsid w:val="00B47B00"/>
    <w:rsid w:val="00B5083D"/>
    <w:rsid w:val="00B50B4E"/>
    <w:rsid w:val="00B521FE"/>
    <w:rsid w:val="00B53624"/>
    <w:rsid w:val="00B544EF"/>
    <w:rsid w:val="00B602E3"/>
    <w:rsid w:val="00B60883"/>
    <w:rsid w:val="00B6366F"/>
    <w:rsid w:val="00B6398E"/>
    <w:rsid w:val="00B6493C"/>
    <w:rsid w:val="00B65818"/>
    <w:rsid w:val="00B65BA3"/>
    <w:rsid w:val="00B6600B"/>
    <w:rsid w:val="00B67BA5"/>
    <w:rsid w:val="00B67E99"/>
    <w:rsid w:val="00B71A75"/>
    <w:rsid w:val="00B74CCC"/>
    <w:rsid w:val="00B759FC"/>
    <w:rsid w:val="00B7625E"/>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10D8"/>
    <w:rsid w:val="00B936EB"/>
    <w:rsid w:val="00B93704"/>
    <w:rsid w:val="00B9372C"/>
    <w:rsid w:val="00B94067"/>
    <w:rsid w:val="00B94D66"/>
    <w:rsid w:val="00B95762"/>
    <w:rsid w:val="00B96523"/>
    <w:rsid w:val="00B965B6"/>
    <w:rsid w:val="00B9706D"/>
    <w:rsid w:val="00B97C01"/>
    <w:rsid w:val="00B97FAB"/>
    <w:rsid w:val="00BA1755"/>
    <w:rsid w:val="00BA185F"/>
    <w:rsid w:val="00BA1D10"/>
    <w:rsid w:val="00BA2014"/>
    <w:rsid w:val="00BA28EA"/>
    <w:rsid w:val="00BA3116"/>
    <w:rsid w:val="00BA3136"/>
    <w:rsid w:val="00BA4AD9"/>
    <w:rsid w:val="00BA4D37"/>
    <w:rsid w:val="00BA54D4"/>
    <w:rsid w:val="00BA5536"/>
    <w:rsid w:val="00BA7BCC"/>
    <w:rsid w:val="00BB0ADB"/>
    <w:rsid w:val="00BB108E"/>
    <w:rsid w:val="00BB1440"/>
    <w:rsid w:val="00BB1565"/>
    <w:rsid w:val="00BB19B2"/>
    <w:rsid w:val="00BB333E"/>
    <w:rsid w:val="00BB38D6"/>
    <w:rsid w:val="00BB45CD"/>
    <w:rsid w:val="00BB54E4"/>
    <w:rsid w:val="00BB6D20"/>
    <w:rsid w:val="00BC06AD"/>
    <w:rsid w:val="00BC1820"/>
    <w:rsid w:val="00BC1AAA"/>
    <w:rsid w:val="00BC1B48"/>
    <w:rsid w:val="00BC40F4"/>
    <w:rsid w:val="00BC54F2"/>
    <w:rsid w:val="00BC579E"/>
    <w:rsid w:val="00BC712E"/>
    <w:rsid w:val="00BC75CE"/>
    <w:rsid w:val="00BD17F2"/>
    <w:rsid w:val="00BD2B97"/>
    <w:rsid w:val="00BD2C41"/>
    <w:rsid w:val="00BD30F9"/>
    <w:rsid w:val="00BD3583"/>
    <w:rsid w:val="00BD3748"/>
    <w:rsid w:val="00BD3D4F"/>
    <w:rsid w:val="00BD5520"/>
    <w:rsid w:val="00BD56FC"/>
    <w:rsid w:val="00BD5C62"/>
    <w:rsid w:val="00BD785A"/>
    <w:rsid w:val="00BE0D0B"/>
    <w:rsid w:val="00BE0FEC"/>
    <w:rsid w:val="00BE1A7D"/>
    <w:rsid w:val="00BE24D4"/>
    <w:rsid w:val="00BE2BFA"/>
    <w:rsid w:val="00BE2C3C"/>
    <w:rsid w:val="00BE2DDF"/>
    <w:rsid w:val="00BE41A2"/>
    <w:rsid w:val="00BE50C6"/>
    <w:rsid w:val="00BE5454"/>
    <w:rsid w:val="00BE568B"/>
    <w:rsid w:val="00BE72F7"/>
    <w:rsid w:val="00BE7D3C"/>
    <w:rsid w:val="00BE7EF3"/>
    <w:rsid w:val="00BE7FF3"/>
    <w:rsid w:val="00BF0DFC"/>
    <w:rsid w:val="00BF23B9"/>
    <w:rsid w:val="00BF29A5"/>
    <w:rsid w:val="00BF2BA4"/>
    <w:rsid w:val="00BF2BF5"/>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0CA"/>
    <w:rsid w:val="00C05D0D"/>
    <w:rsid w:val="00C075E6"/>
    <w:rsid w:val="00C0776D"/>
    <w:rsid w:val="00C07A61"/>
    <w:rsid w:val="00C07E75"/>
    <w:rsid w:val="00C1056E"/>
    <w:rsid w:val="00C10FDF"/>
    <w:rsid w:val="00C11919"/>
    <w:rsid w:val="00C120AB"/>
    <w:rsid w:val="00C12961"/>
    <w:rsid w:val="00C12ABB"/>
    <w:rsid w:val="00C134E5"/>
    <w:rsid w:val="00C13712"/>
    <w:rsid w:val="00C13D03"/>
    <w:rsid w:val="00C14855"/>
    <w:rsid w:val="00C15443"/>
    <w:rsid w:val="00C15D61"/>
    <w:rsid w:val="00C16292"/>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17B"/>
    <w:rsid w:val="00C42CB8"/>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47DF"/>
    <w:rsid w:val="00C66733"/>
    <w:rsid w:val="00C67EF2"/>
    <w:rsid w:val="00C70CA8"/>
    <w:rsid w:val="00C73805"/>
    <w:rsid w:val="00C77E7F"/>
    <w:rsid w:val="00C821B8"/>
    <w:rsid w:val="00C82E6B"/>
    <w:rsid w:val="00C83A8B"/>
    <w:rsid w:val="00C842D2"/>
    <w:rsid w:val="00C85CB4"/>
    <w:rsid w:val="00C86967"/>
    <w:rsid w:val="00C86E39"/>
    <w:rsid w:val="00C91AAC"/>
    <w:rsid w:val="00C920DB"/>
    <w:rsid w:val="00C9240A"/>
    <w:rsid w:val="00C92978"/>
    <w:rsid w:val="00C958A2"/>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08B"/>
    <w:rsid w:val="00CB6B83"/>
    <w:rsid w:val="00CB6DA6"/>
    <w:rsid w:val="00CB7650"/>
    <w:rsid w:val="00CC0534"/>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4A91"/>
    <w:rsid w:val="00CE5136"/>
    <w:rsid w:val="00CE52C3"/>
    <w:rsid w:val="00CE5995"/>
    <w:rsid w:val="00CE601F"/>
    <w:rsid w:val="00CE6235"/>
    <w:rsid w:val="00CE6B1C"/>
    <w:rsid w:val="00CE6B3D"/>
    <w:rsid w:val="00CE7412"/>
    <w:rsid w:val="00CF2278"/>
    <w:rsid w:val="00CF4127"/>
    <w:rsid w:val="00CF4899"/>
    <w:rsid w:val="00CF54D5"/>
    <w:rsid w:val="00CF6785"/>
    <w:rsid w:val="00CF718E"/>
    <w:rsid w:val="00CF758A"/>
    <w:rsid w:val="00D00F55"/>
    <w:rsid w:val="00D0128F"/>
    <w:rsid w:val="00D015EB"/>
    <w:rsid w:val="00D01AF0"/>
    <w:rsid w:val="00D026C0"/>
    <w:rsid w:val="00D02D6A"/>
    <w:rsid w:val="00D0427E"/>
    <w:rsid w:val="00D04953"/>
    <w:rsid w:val="00D04BB1"/>
    <w:rsid w:val="00D04E42"/>
    <w:rsid w:val="00D06153"/>
    <w:rsid w:val="00D06A86"/>
    <w:rsid w:val="00D07B8E"/>
    <w:rsid w:val="00D110CA"/>
    <w:rsid w:val="00D13AA5"/>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9E7"/>
    <w:rsid w:val="00D35B81"/>
    <w:rsid w:val="00D35C49"/>
    <w:rsid w:val="00D3703E"/>
    <w:rsid w:val="00D407A4"/>
    <w:rsid w:val="00D40BD8"/>
    <w:rsid w:val="00D40F8B"/>
    <w:rsid w:val="00D42E6D"/>
    <w:rsid w:val="00D431E2"/>
    <w:rsid w:val="00D4573A"/>
    <w:rsid w:val="00D45BC4"/>
    <w:rsid w:val="00D45DE2"/>
    <w:rsid w:val="00D4633C"/>
    <w:rsid w:val="00D51A8C"/>
    <w:rsid w:val="00D5403E"/>
    <w:rsid w:val="00D54301"/>
    <w:rsid w:val="00D557E5"/>
    <w:rsid w:val="00D563E4"/>
    <w:rsid w:val="00D57773"/>
    <w:rsid w:val="00D57DB3"/>
    <w:rsid w:val="00D627B2"/>
    <w:rsid w:val="00D62B35"/>
    <w:rsid w:val="00D6490C"/>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5C94"/>
    <w:rsid w:val="00D7607A"/>
    <w:rsid w:val="00D77A66"/>
    <w:rsid w:val="00D804A5"/>
    <w:rsid w:val="00D81706"/>
    <w:rsid w:val="00D8227A"/>
    <w:rsid w:val="00D842FC"/>
    <w:rsid w:val="00D847A3"/>
    <w:rsid w:val="00D85F28"/>
    <w:rsid w:val="00D868B9"/>
    <w:rsid w:val="00D86A4C"/>
    <w:rsid w:val="00D878B5"/>
    <w:rsid w:val="00D90D75"/>
    <w:rsid w:val="00D93027"/>
    <w:rsid w:val="00D9421E"/>
    <w:rsid w:val="00D94AAA"/>
    <w:rsid w:val="00D95B25"/>
    <w:rsid w:val="00D95D57"/>
    <w:rsid w:val="00DA0573"/>
    <w:rsid w:val="00DA08B5"/>
    <w:rsid w:val="00DA0E10"/>
    <w:rsid w:val="00DA165F"/>
    <w:rsid w:val="00DA2A64"/>
    <w:rsid w:val="00DA302F"/>
    <w:rsid w:val="00DA398A"/>
    <w:rsid w:val="00DA46D7"/>
    <w:rsid w:val="00DA5847"/>
    <w:rsid w:val="00DA7A91"/>
    <w:rsid w:val="00DA7D40"/>
    <w:rsid w:val="00DB00EF"/>
    <w:rsid w:val="00DB0574"/>
    <w:rsid w:val="00DB05F0"/>
    <w:rsid w:val="00DB07B9"/>
    <w:rsid w:val="00DB2725"/>
    <w:rsid w:val="00DB31C8"/>
    <w:rsid w:val="00DB332B"/>
    <w:rsid w:val="00DB3A70"/>
    <w:rsid w:val="00DB3B68"/>
    <w:rsid w:val="00DB433E"/>
    <w:rsid w:val="00DB4EE1"/>
    <w:rsid w:val="00DB680D"/>
    <w:rsid w:val="00DC0961"/>
    <w:rsid w:val="00DC12A0"/>
    <w:rsid w:val="00DC12DD"/>
    <w:rsid w:val="00DC137E"/>
    <w:rsid w:val="00DC16F9"/>
    <w:rsid w:val="00DC29A7"/>
    <w:rsid w:val="00DC335E"/>
    <w:rsid w:val="00DC3998"/>
    <w:rsid w:val="00DC3F3F"/>
    <w:rsid w:val="00DC4174"/>
    <w:rsid w:val="00DC61A1"/>
    <w:rsid w:val="00DD0077"/>
    <w:rsid w:val="00DD01B9"/>
    <w:rsid w:val="00DD0965"/>
    <w:rsid w:val="00DD0BDA"/>
    <w:rsid w:val="00DD1A71"/>
    <w:rsid w:val="00DD225D"/>
    <w:rsid w:val="00DD48F5"/>
    <w:rsid w:val="00DD514A"/>
    <w:rsid w:val="00DD5F6A"/>
    <w:rsid w:val="00DD7AD4"/>
    <w:rsid w:val="00DD7CF2"/>
    <w:rsid w:val="00DE0DFC"/>
    <w:rsid w:val="00DE0EC4"/>
    <w:rsid w:val="00DE2036"/>
    <w:rsid w:val="00DE24CA"/>
    <w:rsid w:val="00DE28C8"/>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76"/>
    <w:rsid w:val="00DF71FE"/>
    <w:rsid w:val="00DF7D1A"/>
    <w:rsid w:val="00E00364"/>
    <w:rsid w:val="00E00F87"/>
    <w:rsid w:val="00E02936"/>
    <w:rsid w:val="00E02F9C"/>
    <w:rsid w:val="00E03185"/>
    <w:rsid w:val="00E033B8"/>
    <w:rsid w:val="00E03DC4"/>
    <w:rsid w:val="00E048DD"/>
    <w:rsid w:val="00E04C0D"/>
    <w:rsid w:val="00E04F08"/>
    <w:rsid w:val="00E057B3"/>
    <w:rsid w:val="00E05B59"/>
    <w:rsid w:val="00E0713A"/>
    <w:rsid w:val="00E07739"/>
    <w:rsid w:val="00E07F64"/>
    <w:rsid w:val="00E10658"/>
    <w:rsid w:val="00E10EFB"/>
    <w:rsid w:val="00E11E9A"/>
    <w:rsid w:val="00E124C6"/>
    <w:rsid w:val="00E12620"/>
    <w:rsid w:val="00E12BB3"/>
    <w:rsid w:val="00E13756"/>
    <w:rsid w:val="00E13BDD"/>
    <w:rsid w:val="00E152D8"/>
    <w:rsid w:val="00E159E6"/>
    <w:rsid w:val="00E162CC"/>
    <w:rsid w:val="00E16B98"/>
    <w:rsid w:val="00E2022E"/>
    <w:rsid w:val="00E20CF4"/>
    <w:rsid w:val="00E22178"/>
    <w:rsid w:val="00E24512"/>
    <w:rsid w:val="00E24AAB"/>
    <w:rsid w:val="00E24DDB"/>
    <w:rsid w:val="00E26DEE"/>
    <w:rsid w:val="00E27AC4"/>
    <w:rsid w:val="00E27C31"/>
    <w:rsid w:val="00E30265"/>
    <w:rsid w:val="00E31645"/>
    <w:rsid w:val="00E3354A"/>
    <w:rsid w:val="00E33A7C"/>
    <w:rsid w:val="00E3411A"/>
    <w:rsid w:val="00E35B3F"/>
    <w:rsid w:val="00E363BF"/>
    <w:rsid w:val="00E37E2A"/>
    <w:rsid w:val="00E40740"/>
    <w:rsid w:val="00E4179D"/>
    <w:rsid w:val="00E41839"/>
    <w:rsid w:val="00E41BF8"/>
    <w:rsid w:val="00E4416E"/>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42FF"/>
    <w:rsid w:val="00E6564F"/>
    <w:rsid w:val="00E66EE5"/>
    <w:rsid w:val="00E70C1B"/>
    <w:rsid w:val="00E70D7F"/>
    <w:rsid w:val="00E72796"/>
    <w:rsid w:val="00E72BEB"/>
    <w:rsid w:val="00E72E52"/>
    <w:rsid w:val="00E73A8B"/>
    <w:rsid w:val="00E754EF"/>
    <w:rsid w:val="00E75BB2"/>
    <w:rsid w:val="00E764B6"/>
    <w:rsid w:val="00E80BD6"/>
    <w:rsid w:val="00E81018"/>
    <w:rsid w:val="00E810D0"/>
    <w:rsid w:val="00E81E5E"/>
    <w:rsid w:val="00E82E78"/>
    <w:rsid w:val="00E85050"/>
    <w:rsid w:val="00E857AA"/>
    <w:rsid w:val="00E85D9A"/>
    <w:rsid w:val="00E86CB8"/>
    <w:rsid w:val="00E86D52"/>
    <w:rsid w:val="00E878C5"/>
    <w:rsid w:val="00E90EDB"/>
    <w:rsid w:val="00E913D6"/>
    <w:rsid w:val="00E9144E"/>
    <w:rsid w:val="00E915D0"/>
    <w:rsid w:val="00E9216B"/>
    <w:rsid w:val="00E93273"/>
    <w:rsid w:val="00E933B5"/>
    <w:rsid w:val="00E938BD"/>
    <w:rsid w:val="00E93B8D"/>
    <w:rsid w:val="00E93DA8"/>
    <w:rsid w:val="00E95337"/>
    <w:rsid w:val="00E953C9"/>
    <w:rsid w:val="00E95CE6"/>
    <w:rsid w:val="00E962A1"/>
    <w:rsid w:val="00E97021"/>
    <w:rsid w:val="00E97A41"/>
    <w:rsid w:val="00EA05AC"/>
    <w:rsid w:val="00EA1A5B"/>
    <w:rsid w:val="00EA6682"/>
    <w:rsid w:val="00EA76DE"/>
    <w:rsid w:val="00EA7909"/>
    <w:rsid w:val="00EB05AA"/>
    <w:rsid w:val="00EB1055"/>
    <w:rsid w:val="00EB151E"/>
    <w:rsid w:val="00EB1760"/>
    <w:rsid w:val="00EB1993"/>
    <w:rsid w:val="00EB203E"/>
    <w:rsid w:val="00EB239D"/>
    <w:rsid w:val="00EB23CD"/>
    <w:rsid w:val="00EB24D9"/>
    <w:rsid w:val="00EB2F52"/>
    <w:rsid w:val="00EB31F5"/>
    <w:rsid w:val="00EB36FE"/>
    <w:rsid w:val="00EB4711"/>
    <w:rsid w:val="00EB488D"/>
    <w:rsid w:val="00EB498F"/>
    <w:rsid w:val="00EB527D"/>
    <w:rsid w:val="00EB5979"/>
    <w:rsid w:val="00EB611E"/>
    <w:rsid w:val="00EB6489"/>
    <w:rsid w:val="00EB68C4"/>
    <w:rsid w:val="00EB71EB"/>
    <w:rsid w:val="00EB76D7"/>
    <w:rsid w:val="00EC07D2"/>
    <w:rsid w:val="00EC0A61"/>
    <w:rsid w:val="00EC1C5D"/>
    <w:rsid w:val="00EC1E19"/>
    <w:rsid w:val="00EC3EC9"/>
    <w:rsid w:val="00EC4009"/>
    <w:rsid w:val="00EC5E47"/>
    <w:rsid w:val="00EC6EE0"/>
    <w:rsid w:val="00EC7413"/>
    <w:rsid w:val="00ED185C"/>
    <w:rsid w:val="00ED2994"/>
    <w:rsid w:val="00ED30FE"/>
    <w:rsid w:val="00ED4B55"/>
    <w:rsid w:val="00ED4F11"/>
    <w:rsid w:val="00ED5FA9"/>
    <w:rsid w:val="00ED6494"/>
    <w:rsid w:val="00EE2712"/>
    <w:rsid w:val="00EE3A18"/>
    <w:rsid w:val="00EE3D7E"/>
    <w:rsid w:val="00EE415D"/>
    <w:rsid w:val="00EE4DA3"/>
    <w:rsid w:val="00EE55B6"/>
    <w:rsid w:val="00EE5B61"/>
    <w:rsid w:val="00EF187A"/>
    <w:rsid w:val="00EF2051"/>
    <w:rsid w:val="00EF27B5"/>
    <w:rsid w:val="00EF2E13"/>
    <w:rsid w:val="00EF450E"/>
    <w:rsid w:val="00EF4517"/>
    <w:rsid w:val="00EF568B"/>
    <w:rsid w:val="00EF5D84"/>
    <w:rsid w:val="00EF7631"/>
    <w:rsid w:val="00EF7670"/>
    <w:rsid w:val="00F0073E"/>
    <w:rsid w:val="00F01D6C"/>
    <w:rsid w:val="00F0229A"/>
    <w:rsid w:val="00F03653"/>
    <w:rsid w:val="00F0380D"/>
    <w:rsid w:val="00F052C2"/>
    <w:rsid w:val="00F05736"/>
    <w:rsid w:val="00F05804"/>
    <w:rsid w:val="00F058F7"/>
    <w:rsid w:val="00F0674F"/>
    <w:rsid w:val="00F073DA"/>
    <w:rsid w:val="00F11ECF"/>
    <w:rsid w:val="00F122C8"/>
    <w:rsid w:val="00F122CC"/>
    <w:rsid w:val="00F1283D"/>
    <w:rsid w:val="00F12CA3"/>
    <w:rsid w:val="00F14C18"/>
    <w:rsid w:val="00F15841"/>
    <w:rsid w:val="00F15C62"/>
    <w:rsid w:val="00F16CA9"/>
    <w:rsid w:val="00F209E2"/>
    <w:rsid w:val="00F20E29"/>
    <w:rsid w:val="00F2197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17A5"/>
    <w:rsid w:val="00F5276A"/>
    <w:rsid w:val="00F52FC5"/>
    <w:rsid w:val="00F53074"/>
    <w:rsid w:val="00F5331A"/>
    <w:rsid w:val="00F5479E"/>
    <w:rsid w:val="00F54BFC"/>
    <w:rsid w:val="00F5539F"/>
    <w:rsid w:val="00F55847"/>
    <w:rsid w:val="00F55CE0"/>
    <w:rsid w:val="00F56C73"/>
    <w:rsid w:val="00F56EB0"/>
    <w:rsid w:val="00F6005F"/>
    <w:rsid w:val="00F60ED1"/>
    <w:rsid w:val="00F6136B"/>
    <w:rsid w:val="00F62265"/>
    <w:rsid w:val="00F62C6D"/>
    <w:rsid w:val="00F633FF"/>
    <w:rsid w:val="00F6353C"/>
    <w:rsid w:val="00F63B1D"/>
    <w:rsid w:val="00F64BDC"/>
    <w:rsid w:val="00F65F60"/>
    <w:rsid w:val="00F7080D"/>
    <w:rsid w:val="00F70FD9"/>
    <w:rsid w:val="00F71852"/>
    <w:rsid w:val="00F71A6E"/>
    <w:rsid w:val="00F72E29"/>
    <w:rsid w:val="00F73A7F"/>
    <w:rsid w:val="00F742AF"/>
    <w:rsid w:val="00F74C6A"/>
    <w:rsid w:val="00F74D28"/>
    <w:rsid w:val="00F75DC1"/>
    <w:rsid w:val="00F77976"/>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0E0B"/>
    <w:rsid w:val="00FA1593"/>
    <w:rsid w:val="00FA22F8"/>
    <w:rsid w:val="00FA271E"/>
    <w:rsid w:val="00FA27C1"/>
    <w:rsid w:val="00FA32A7"/>
    <w:rsid w:val="00FA463C"/>
    <w:rsid w:val="00FA5283"/>
    <w:rsid w:val="00FA60E5"/>
    <w:rsid w:val="00FA6907"/>
    <w:rsid w:val="00FB13FC"/>
    <w:rsid w:val="00FB200F"/>
    <w:rsid w:val="00FB21F5"/>
    <w:rsid w:val="00FB2A12"/>
    <w:rsid w:val="00FB31CB"/>
    <w:rsid w:val="00FB521B"/>
    <w:rsid w:val="00FB5971"/>
    <w:rsid w:val="00FB60F4"/>
    <w:rsid w:val="00FB6922"/>
    <w:rsid w:val="00FB6B88"/>
    <w:rsid w:val="00FB6BAC"/>
    <w:rsid w:val="00FC067F"/>
    <w:rsid w:val="00FC0D43"/>
    <w:rsid w:val="00FC1839"/>
    <w:rsid w:val="00FC2392"/>
    <w:rsid w:val="00FC2B6F"/>
    <w:rsid w:val="00FC2C60"/>
    <w:rsid w:val="00FC2D7F"/>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C66D"/>
  <w15:docId w15:val="{86C9B169-ADDD-4E2C-BE48-61D8D45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2">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character" w:styleId="aff0">
    <w:name w:val="FollowedHyperlink"/>
    <w:basedOn w:val="a2"/>
    <w:semiHidden/>
    <w:unhideWhenUsed/>
    <w:rsid w:val="006C46E1"/>
    <w:rPr>
      <w:color w:val="800080" w:themeColor="followedHyperlink"/>
      <w:u w:val="single"/>
    </w:rPr>
  </w:style>
  <w:style w:type="paragraph" w:customStyle="1" w:styleId="ConsPlusNormal">
    <w:name w:val="ConsPlusNormal"/>
    <w:rsid w:val="00073677"/>
    <w:pPr>
      <w:autoSpaceDE w:val="0"/>
      <w:autoSpaceDN w:val="0"/>
      <w:adjustRightInd w:val="0"/>
    </w:pPr>
    <w:rPr>
      <w:rFonts w:ascii="Times New Roman" w:hAnsi="Times New Roman" w:cs="Times New Roman"/>
      <w:sz w:val="24"/>
      <w:szCs w:val="24"/>
    </w:rPr>
  </w:style>
  <w:style w:type="table" w:styleId="aff1">
    <w:name w:val="Table Grid"/>
    <w:basedOn w:val="a3"/>
    <w:locked/>
    <w:rsid w:val="005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EB498F"/>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2"/>
    <w:rsid w:val="00A6617D"/>
  </w:style>
  <w:style w:type="character" w:customStyle="1" w:styleId="js-extracted-address">
    <w:name w:val="js-extracted-address"/>
    <w:basedOn w:val="a2"/>
    <w:rsid w:val="00B96523"/>
  </w:style>
  <w:style w:type="character" w:customStyle="1" w:styleId="mail-message-map-nobreak">
    <w:name w:val="mail-message-map-nobreak"/>
    <w:basedOn w:val="a2"/>
    <w:rsid w:val="00B9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220754057">
      <w:bodyDiv w:val="1"/>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27477690">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113103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1553229290">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 w:id="21368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24.online/index.php?form=a2646200d4d624b76d20c703a93a8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nik24.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E8E3-6454-4002-9F24-2B5F6A2F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13532</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90485</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Ковалев</cp:lastModifiedBy>
  <cp:revision>7</cp:revision>
  <cp:lastPrinted>2014-02-11T09:40:00Z</cp:lastPrinted>
  <dcterms:created xsi:type="dcterms:W3CDTF">2021-10-20T05:47:00Z</dcterms:created>
  <dcterms:modified xsi:type="dcterms:W3CDTF">2021-11-14T15:49:00Z</dcterms:modified>
</cp:coreProperties>
</file>